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9EE5" w14:textId="28ED3285" w:rsidR="00B15EC6" w:rsidRPr="00F21256" w:rsidRDefault="00B15EC6" w:rsidP="00B36B96">
      <w:pPr>
        <w:tabs>
          <w:tab w:val="left" w:pos="1979"/>
        </w:tabs>
        <w:spacing w:after="180" w:line="240" w:lineRule="auto"/>
        <w:jc w:val="left"/>
        <w:rPr>
          <w:rFonts w:ascii="Arial" w:eastAsia="Malgun Gothic" w:hAnsi="Arial" w:cs="Arial" w:hint="eastAsia"/>
          <w:b/>
          <w:bCs/>
          <w:lang w:val="en-US" w:eastAsia="ko-KR"/>
        </w:rPr>
      </w:pPr>
      <w:bookmarkStart w:id="0" w:name="OLE_LINK283"/>
      <w:r w:rsidRPr="00736A62">
        <w:rPr>
          <w:rFonts w:ascii="Arial" w:hAnsi="Arial" w:cs="Arial"/>
          <w:b/>
          <w:bCs/>
          <w:lang w:val="en-US" w:eastAsia="en-US"/>
        </w:rPr>
        <w:t>3GPP TSG-RAN WG2 Me</w:t>
      </w:r>
      <w:r w:rsidRPr="00F21256">
        <w:rPr>
          <w:rFonts w:ascii="Arial" w:hAnsi="Arial" w:cs="Arial"/>
          <w:b/>
          <w:bCs/>
          <w:lang w:val="en-US" w:eastAsia="en-US"/>
        </w:rPr>
        <w:t>eting #</w:t>
      </w:r>
      <w:r w:rsidR="006A77F4" w:rsidRPr="00F21256">
        <w:rPr>
          <w:rFonts w:ascii="Arial" w:hAnsi="Arial" w:cs="Arial"/>
          <w:b/>
          <w:bCs/>
          <w:lang w:val="en-US" w:eastAsia="en-US"/>
        </w:rPr>
        <w:t>12</w:t>
      </w:r>
      <w:r w:rsidR="00FE0051" w:rsidRPr="00F21256">
        <w:rPr>
          <w:rFonts w:ascii="Arial" w:eastAsia="Malgun Gothic" w:hAnsi="Arial" w:cs="Arial" w:hint="eastAsia"/>
          <w:b/>
          <w:bCs/>
          <w:lang w:val="en-US" w:eastAsia="ko-KR"/>
        </w:rPr>
        <w:t>9</w:t>
      </w:r>
      <w:r w:rsidRPr="00F21256">
        <w:rPr>
          <w:rFonts w:ascii="Arial" w:hAnsi="Arial" w:cs="Arial"/>
          <w:b/>
          <w:bCs/>
          <w:lang w:val="en-US" w:eastAsia="en-US"/>
        </w:rPr>
        <w:tab/>
      </w:r>
      <w:r w:rsidRPr="00F21256">
        <w:rPr>
          <w:rFonts w:ascii="Arial" w:hAnsi="Arial" w:cs="Arial"/>
          <w:b/>
          <w:bCs/>
          <w:lang w:val="en-US" w:eastAsia="en-US"/>
        </w:rPr>
        <w:tab/>
      </w:r>
      <w:r w:rsidRPr="00F21256">
        <w:rPr>
          <w:rFonts w:ascii="Arial" w:hAnsi="Arial" w:cs="Arial"/>
          <w:b/>
          <w:bCs/>
          <w:lang w:val="en-US" w:eastAsia="en-US"/>
        </w:rPr>
        <w:tab/>
      </w:r>
      <w:r w:rsidRPr="00F21256">
        <w:rPr>
          <w:rFonts w:ascii="Arial" w:hAnsi="Arial" w:cs="Arial"/>
          <w:b/>
          <w:bCs/>
          <w:lang w:val="en-US" w:eastAsia="en-US"/>
        </w:rPr>
        <w:tab/>
      </w:r>
      <w:r w:rsidRPr="00F21256">
        <w:rPr>
          <w:rFonts w:ascii="Arial" w:hAnsi="Arial" w:cs="Arial"/>
          <w:b/>
          <w:bCs/>
          <w:lang w:val="en-US" w:eastAsia="en-US"/>
        </w:rPr>
        <w:tab/>
      </w:r>
      <w:r w:rsidRPr="00F21256">
        <w:rPr>
          <w:rFonts w:ascii="Arial" w:hAnsi="Arial" w:cs="Arial"/>
          <w:b/>
          <w:bCs/>
          <w:lang w:val="en-US" w:eastAsia="en-US"/>
        </w:rPr>
        <w:tab/>
      </w:r>
      <w:r w:rsidRPr="00F21256">
        <w:rPr>
          <w:rFonts w:ascii="Arial" w:hAnsi="Arial" w:cs="Arial"/>
          <w:b/>
          <w:bCs/>
          <w:lang w:val="en-US" w:eastAsia="en-US"/>
        </w:rPr>
        <w:tab/>
      </w:r>
      <w:r w:rsidRPr="00F21256">
        <w:rPr>
          <w:rFonts w:ascii="Arial" w:hAnsi="Arial" w:cs="Arial"/>
          <w:b/>
          <w:bCs/>
          <w:lang w:val="en-US" w:eastAsia="en-US"/>
        </w:rPr>
        <w:tab/>
      </w:r>
      <w:r w:rsidRPr="00F21256">
        <w:rPr>
          <w:rFonts w:ascii="Arial" w:hAnsi="Arial" w:cs="Arial"/>
          <w:b/>
          <w:bCs/>
          <w:lang w:val="en-US" w:eastAsia="en-US"/>
        </w:rPr>
        <w:tab/>
      </w:r>
      <w:r w:rsidR="005963E4" w:rsidRPr="00F21256">
        <w:rPr>
          <w:rFonts w:ascii="Arial" w:hAnsi="Arial" w:cs="Arial"/>
          <w:b/>
          <w:bCs/>
          <w:lang w:val="en-US" w:eastAsia="en-US"/>
        </w:rPr>
        <w:tab/>
      </w:r>
      <w:r w:rsidR="005963E4" w:rsidRPr="00F21256">
        <w:rPr>
          <w:rFonts w:ascii="Arial" w:hAnsi="Arial" w:cs="Arial"/>
          <w:b/>
          <w:bCs/>
          <w:lang w:val="en-US" w:eastAsia="en-US"/>
        </w:rPr>
        <w:tab/>
      </w:r>
      <w:r w:rsidR="002972CE" w:rsidRPr="00F21256">
        <w:rPr>
          <w:rFonts w:ascii="Arial" w:eastAsia="Malgun Gothic" w:hAnsi="Arial" w:cs="Arial"/>
          <w:b/>
          <w:bCs/>
          <w:lang w:val="en-US" w:eastAsia="ko-KR"/>
        </w:rPr>
        <w:tab/>
      </w:r>
      <w:r w:rsidR="00110BB2" w:rsidRPr="00F21256">
        <w:rPr>
          <w:rFonts w:ascii="Arial" w:hAnsi="Arial" w:cs="Arial"/>
          <w:b/>
          <w:bCs/>
          <w:lang w:val="en-US" w:eastAsia="en-US"/>
        </w:rPr>
        <w:t>R2-</w:t>
      </w:r>
      <w:r w:rsidR="0042107C" w:rsidRPr="00F21256">
        <w:rPr>
          <w:rFonts w:ascii="Arial" w:hAnsi="Arial" w:cs="Arial"/>
          <w:b/>
          <w:bCs/>
          <w:lang w:val="en-US" w:eastAsia="en-US"/>
        </w:rPr>
        <w:t>2</w:t>
      </w:r>
      <w:r w:rsidR="00F65F47" w:rsidRPr="00F21256">
        <w:rPr>
          <w:rFonts w:ascii="Arial" w:eastAsia="Malgun Gothic" w:hAnsi="Arial" w:cs="Arial" w:hint="eastAsia"/>
          <w:b/>
          <w:bCs/>
          <w:lang w:val="en-US" w:eastAsia="ko-KR"/>
        </w:rPr>
        <w:t>5</w:t>
      </w:r>
      <w:r w:rsidR="00F21256" w:rsidRPr="00F21256">
        <w:rPr>
          <w:rFonts w:ascii="Arial" w:eastAsia="Malgun Gothic" w:hAnsi="Arial" w:cs="Arial" w:hint="eastAsia"/>
          <w:b/>
          <w:bCs/>
          <w:lang w:val="en-US" w:eastAsia="ko-KR"/>
        </w:rPr>
        <w:t>00380</w:t>
      </w:r>
    </w:p>
    <w:bookmarkEnd w:id="0"/>
    <w:p w14:paraId="6BB14B0B" w14:textId="3354FA5D" w:rsidR="005963E4" w:rsidRDefault="00FE0051" w:rsidP="0041311A">
      <w:pPr>
        <w:tabs>
          <w:tab w:val="left" w:pos="1979"/>
        </w:tabs>
        <w:spacing w:after="180" w:line="240" w:lineRule="auto"/>
        <w:ind w:left="1979" w:hanging="1979"/>
        <w:jc w:val="left"/>
        <w:rPr>
          <w:rFonts w:ascii="Arial" w:hAnsi="Arial" w:cs="Arial"/>
          <w:b/>
          <w:bCs/>
          <w:lang w:val="en-US"/>
        </w:rPr>
      </w:pPr>
      <w:r w:rsidRPr="00FE0051">
        <w:rPr>
          <w:rFonts w:ascii="Arial" w:eastAsia="Malgun Gothic" w:hAnsi="Arial" w:cs="Arial"/>
          <w:b/>
          <w:bCs/>
          <w:lang w:val="en-US" w:eastAsia="ko-KR"/>
        </w:rPr>
        <w:t>Athens, Greece, Feb</w:t>
      </w:r>
      <w:r>
        <w:rPr>
          <w:rFonts w:ascii="Arial" w:eastAsia="Malgun Gothic" w:hAnsi="Arial" w:cs="Arial" w:hint="eastAsia"/>
          <w:b/>
          <w:bCs/>
          <w:lang w:val="en-US" w:eastAsia="ko-KR"/>
        </w:rPr>
        <w:t>ruary</w:t>
      </w:r>
      <w:r w:rsidRPr="00FE0051">
        <w:rPr>
          <w:rFonts w:ascii="Arial" w:eastAsia="Malgun Gothic" w:hAnsi="Arial" w:cs="Arial"/>
          <w:b/>
          <w:bCs/>
          <w:lang w:val="en-US" w:eastAsia="ko-KR"/>
        </w:rPr>
        <w:t xml:space="preserve"> 17th – 21st, 2025</w:t>
      </w:r>
    </w:p>
    <w:p w14:paraId="06D73357" w14:textId="1855EEAF" w:rsidR="00003169" w:rsidRPr="008E5C2A" w:rsidRDefault="0041311A" w:rsidP="0041311A">
      <w:pPr>
        <w:tabs>
          <w:tab w:val="left" w:pos="1979"/>
        </w:tabs>
        <w:spacing w:after="180" w:line="240" w:lineRule="auto"/>
        <w:ind w:left="1979" w:hanging="1979"/>
        <w:jc w:val="left"/>
        <w:rPr>
          <w:rFonts w:ascii="Arial" w:eastAsia="Malgun Gothic" w:hAnsi="Arial" w:cs="Arial"/>
          <w:b/>
          <w:bCs/>
          <w:lang w:val="en-US" w:eastAsia="ko-KR"/>
        </w:rPr>
      </w:pPr>
      <w:r w:rsidRPr="00736A62">
        <w:rPr>
          <w:rFonts w:ascii="Arial" w:hAnsi="Arial" w:cs="Arial"/>
          <w:b/>
          <w:bCs/>
          <w:lang w:val="en-US"/>
        </w:rPr>
        <w:t>Agenda Item:</w:t>
      </w:r>
      <w:r w:rsidRPr="00736A62">
        <w:rPr>
          <w:rFonts w:ascii="Arial" w:hAnsi="Arial" w:cs="Arial"/>
          <w:b/>
          <w:bCs/>
          <w:lang w:val="en-US"/>
        </w:rPr>
        <w:tab/>
      </w:r>
      <w:r w:rsidR="008E5C2A">
        <w:rPr>
          <w:rFonts w:ascii="Arial" w:eastAsia="Malgun Gothic" w:hAnsi="Arial" w:cs="Arial" w:hint="eastAsia"/>
          <w:b/>
          <w:bCs/>
          <w:lang w:val="en-US" w:eastAsia="ko-KR"/>
        </w:rPr>
        <w:t>8.7.5</w:t>
      </w:r>
    </w:p>
    <w:p w14:paraId="08D94835" w14:textId="45A4D7B6" w:rsidR="00003169" w:rsidRPr="00736A62" w:rsidRDefault="00003169"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Source</w:t>
      </w:r>
      <w:proofErr w:type="gramStart"/>
      <w:r w:rsidRPr="00736A62">
        <w:rPr>
          <w:rFonts w:ascii="Arial" w:hAnsi="Arial" w:cs="Arial"/>
          <w:b/>
          <w:bCs/>
          <w:lang w:val="en-US" w:eastAsia="en-US"/>
        </w:rPr>
        <w:t xml:space="preserve">: </w:t>
      </w:r>
      <w:r w:rsidRPr="00736A62">
        <w:rPr>
          <w:rFonts w:ascii="Arial" w:hAnsi="Arial" w:cs="Arial"/>
          <w:b/>
          <w:bCs/>
          <w:lang w:val="en-US" w:eastAsia="en-US"/>
        </w:rPr>
        <w:tab/>
      </w:r>
      <w:r w:rsidR="00B556F2">
        <w:rPr>
          <w:rFonts w:ascii="Arial" w:hAnsi="Arial" w:cs="Arial"/>
          <w:b/>
          <w:bCs/>
          <w:lang w:val="en-US" w:eastAsia="en-US"/>
        </w:rPr>
        <w:t>Sharp</w:t>
      </w:r>
      <w:proofErr w:type="gramEnd"/>
    </w:p>
    <w:p w14:paraId="12B3C431" w14:textId="71C391D9" w:rsidR="00003169" w:rsidRPr="008E5C2A" w:rsidRDefault="00003169" w:rsidP="00B36B96">
      <w:pPr>
        <w:tabs>
          <w:tab w:val="left" w:pos="1979"/>
        </w:tabs>
        <w:spacing w:after="180" w:line="240" w:lineRule="auto"/>
        <w:ind w:left="1979" w:hanging="1979"/>
        <w:jc w:val="left"/>
        <w:rPr>
          <w:rFonts w:ascii="Arial" w:eastAsia="Malgun Gothic" w:hAnsi="Arial" w:cs="Arial"/>
          <w:b/>
          <w:bCs/>
          <w:lang w:val="en-US" w:eastAsia="ko-KR"/>
        </w:rPr>
      </w:pPr>
      <w:r w:rsidRPr="00736A62">
        <w:rPr>
          <w:rFonts w:ascii="Arial" w:hAnsi="Arial" w:cs="Arial"/>
          <w:b/>
          <w:bCs/>
          <w:lang w:val="en-US" w:eastAsia="en-US"/>
        </w:rPr>
        <w:t>Title</w:t>
      </w:r>
      <w:proofErr w:type="gramStart"/>
      <w:r w:rsidRPr="00736A62">
        <w:rPr>
          <w:rFonts w:ascii="Arial" w:hAnsi="Arial" w:cs="Arial"/>
          <w:b/>
          <w:bCs/>
          <w:lang w:val="en-US" w:eastAsia="en-US"/>
        </w:rPr>
        <w:t xml:space="preserve">:  </w:t>
      </w:r>
      <w:r w:rsidRPr="00736A62">
        <w:rPr>
          <w:rFonts w:ascii="Arial" w:hAnsi="Arial" w:cs="Arial"/>
          <w:b/>
          <w:bCs/>
          <w:lang w:val="en-US" w:eastAsia="en-US"/>
        </w:rPr>
        <w:tab/>
      </w:r>
      <w:proofErr w:type="gramEnd"/>
      <w:r w:rsidR="008E5C2A">
        <w:rPr>
          <w:rFonts w:ascii="Arial" w:eastAsia="Malgun Gothic" w:hAnsi="Arial" w:cs="Arial" w:hint="eastAsia"/>
          <w:b/>
          <w:bCs/>
          <w:lang w:val="en-US" w:eastAsia="ko-KR"/>
        </w:rPr>
        <w:t>Discussion on RLC Enhancements</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proofErr w:type="gramStart"/>
      <w:r w:rsidRPr="00736A62">
        <w:rPr>
          <w:rFonts w:ascii="Arial" w:hAnsi="Arial" w:cs="Arial"/>
          <w:b/>
          <w:bCs/>
          <w:lang w:val="en-US" w:eastAsia="en-US"/>
        </w:rPr>
        <w:t>:</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roofErr w:type="gramEnd"/>
    </w:p>
    <w:p w14:paraId="35C79C23" w14:textId="77777777" w:rsidR="00703220" w:rsidRPr="004533A0" w:rsidRDefault="00703220" w:rsidP="00893B96">
      <w:pPr>
        <w:pStyle w:val="Heading1"/>
        <w:jc w:val="left"/>
        <w:rPr>
          <w:b/>
          <w:bCs/>
          <w:sz w:val="28"/>
          <w:szCs w:val="28"/>
        </w:rPr>
      </w:pPr>
      <w:bookmarkStart w:id="1" w:name="_Ref165266342"/>
      <w:r w:rsidRPr="004533A0">
        <w:rPr>
          <w:b/>
          <w:bCs/>
          <w:sz w:val="28"/>
          <w:szCs w:val="28"/>
        </w:rPr>
        <w:t>Introduction</w:t>
      </w:r>
      <w:bookmarkEnd w:id="1"/>
    </w:p>
    <w:p w14:paraId="086742DB" w14:textId="594F6E18" w:rsidR="00CC2921" w:rsidRPr="00A83D4C" w:rsidRDefault="00A26BBA" w:rsidP="00A83D4C">
      <w:pPr>
        <w:spacing w:before="240" w:line="240" w:lineRule="auto"/>
        <w:rPr>
          <w:bCs/>
        </w:rPr>
      </w:pPr>
      <w:r w:rsidRPr="00A83D4C">
        <w:rPr>
          <w:bCs/>
        </w:rPr>
        <w:t>In</w:t>
      </w:r>
      <w:r w:rsidR="00EA183B" w:rsidRPr="00A83D4C">
        <w:rPr>
          <w:bCs/>
        </w:rPr>
        <w:t xml:space="preserve"> RAN</w:t>
      </w:r>
      <w:r w:rsidR="005963E4" w:rsidRPr="00A83D4C">
        <w:rPr>
          <w:bCs/>
        </w:rPr>
        <w:t>2#12</w:t>
      </w:r>
      <w:r w:rsidR="00F86477" w:rsidRPr="00A83D4C">
        <w:rPr>
          <w:bCs/>
        </w:rPr>
        <w:t>8</w:t>
      </w:r>
      <w:r w:rsidR="005963E4" w:rsidRPr="00A83D4C">
        <w:rPr>
          <w:bCs/>
        </w:rPr>
        <w:t xml:space="preserve"> meeting, RAN2 made the following agreements</w:t>
      </w:r>
      <w:r w:rsidR="00F86477" w:rsidRPr="00A83D4C">
        <w:rPr>
          <w:bCs/>
        </w:rPr>
        <w:t xml:space="preserve"> on </w:t>
      </w:r>
      <w:r w:rsidR="001B50FF" w:rsidRPr="00A83D4C">
        <w:rPr>
          <w:bCs/>
        </w:rPr>
        <w:t>unnecessary RLC retransmission avoidance</w:t>
      </w:r>
      <w:r w:rsidR="005963E4" w:rsidRPr="00A83D4C">
        <w:rPr>
          <w:bCs/>
        </w:rPr>
        <w:t>:</w:t>
      </w:r>
      <w:r w:rsidRPr="00A83D4C">
        <w:rPr>
          <w:bCs/>
        </w:rPr>
        <w:t xml:space="preserve"> </w:t>
      </w:r>
    </w:p>
    <w:tbl>
      <w:tblPr>
        <w:tblStyle w:val="TableGrid"/>
        <w:tblW w:w="0" w:type="auto"/>
        <w:tblInd w:w="-5" w:type="dxa"/>
        <w:tblLook w:val="04A0" w:firstRow="1" w:lastRow="0" w:firstColumn="1" w:lastColumn="0" w:noHBand="0" w:noVBand="1"/>
      </w:tblPr>
      <w:tblGrid>
        <w:gridCol w:w="9630"/>
      </w:tblGrid>
      <w:tr w:rsidR="00CC2921" w14:paraId="0B970982" w14:textId="77777777" w:rsidTr="00CC2921">
        <w:tc>
          <w:tcPr>
            <w:tcW w:w="9630" w:type="dxa"/>
          </w:tcPr>
          <w:p w14:paraId="6D1BFB8F" w14:textId="77777777" w:rsidR="00CC2921" w:rsidRDefault="00CC2921" w:rsidP="00A83D4C">
            <w:pPr>
              <w:pStyle w:val="Doc-text2"/>
              <w:spacing w:before="240"/>
              <w:ind w:left="0" w:firstLine="0"/>
              <w:rPr>
                <w:b/>
              </w:rPr>
            </w:pPr>
            <w:r>
              <w:rPr>
                <w:b/>
                <w:bCs/>
              </w:rPr>
              <w:t>Agreements on u</w:t>
            </w:r>
            <w:r w:rsidRPr="00585FC2">
              <w:rPr>
                <w:b/>
              </w:rPr>
              <w:t xml:space="preserve">nnecessary </w:t>
            </w:r>
            <w:r>
              <w:rPr>
                <w:b/>
              </w:rPr>
              <w:t xml:space="preserve">RLC </w:t>
            </w:r>
            <w:r w:rsidRPr="00585FC2">
              <w:rPr>
                <w:b/>
              </w:rPr>
              <w:t>retransmissions avoidance</w:t>
            </w:r>
          </w:p>
          <w:p w14:paraId="658E8F70" w14:textId="77777777" w:rsidR="00CC2921" w:rsidRDefault="00CC2921" w:rsidP="00CC2921">
            <w:pPr>
              <w:pStyle w:val="Doc-text2"/>
              <w:numPr>
                <w:ilvl w:val="0"/>
                <w:numId w:val="38"/>
              </w:numPr>
            </w:pPr>
            <w:r>
              <w:t>There is no clear understanding on how the indication would look like or what problem it would solve that cannot be solved by the local timer</w:t>
            </w:r>
          </w:p>
          <w:p w14:paraId="614521FD" w14:textId="77777777" w:rsidR="00CC2921" w:rsidRDefault="00CC2921" w:rsidP="00CC2921">
            <w:pPr>
              <w:pStyle w:val="Doc-text2"/>
              <w:numPr>
                <w:ilvl w:val="0"/>
                <w:numId w:val="38"/>
              </w:numPr>
            </w:pPr>
            <w:r>
              <w:t>Unless critical issue is identified, no Tx to Rx indication will be introduced</w:t>
            </w:r>
          </w:p>
          <w:p w14:paraId="0187C367" w14:textId="77777777" w:rsidR="00CC2921" w:rsidRPr="002400B2" w:rsidRDefault="00CC2921" w:rsidP="00CC2921">
            <w:pPr>
              <w:pStyle w:val="Agreement"/>
              <w:tabs>
                <w:tab w:val="clear" w:pos="1440"/>
                <w:tab w:val="num" w:pos="1259"/>
              </w:tabs>
              <w:ind w:left="607"/>
            </w:pPr>
            <w:r w:rsidRPr="002400B2">
              <w:t xml:space="preserve">Special handling to avoid PDCP control PDU discard is not needed. </w:t>
            </w:r>
          </w:p>
          <w:p w14:paraId="505FEEA7" w14:textId="77777777" w:rsidR="00CC2921" w:rsidRPr="002400B2" w:rsidRDefault="00CC2921" w:rsidP="00CC2921">
            <w:pPr>
              <w:pStyle w:val="Agreement"/>
              <w:tabs>
                <w:tab w:val="clear" w:pos="1440"/>
                <w:tab w:val="num" w:pos="1259"/>
              </w:tabs>
              <w:ind w:left="607"/>
            </w:pPr>
            <w:r w:rsidRPr="002400B2">
              <w:t>A new RLC timer at the Rx is introduced to determine obsolete RLC SDUs.</w:t>
            </w:r>
            <w:r>
              <w:t xml:space="preserve"> </w:t>
            </w:r>
            <w:r w:rsidRPr="00A3268B">
              <w:t>The timer starts when the gap is detected</w:t>
            </w:r>
            <w:r>
              <w:t xml:space="preserve"> at RLC layer</w:t>
            </w:r>
            <w:r w:rsidRPr="00A3268B">
              <w:t xml:space="preserve">. </w:t>
            </w:r>
          </w:p>
          <w:p w14:paraId="0B536B44" w14:textId="77777777" w:rsidR="00CC2921" w:rsidRPr="002400B2" w:rsidRDefault="00CC2921" w:rsidP="00CC2921">
            <w:pPr>
              <w:pStyle w:val="Agreement"/>
              <w:tabs>
                <w:tab w:val="clear" w:pos="1440"/>
                <w:tab w:val="num" w:pos="1259"/>
              </w:tabs>
              <w:ind w:left="607"/>
            </w:pPr>
            <w:r w:rsidRPr="002400B2">
              <w:t>The abandoned RLC SDUs determined by a new RLC timer are positively acknowledged in the STATUS report.</w:t>
            </w:r>
          </w:p>
          <w:p w14:paraId="2921AA82" w14:textId="77777777" w:rsidR="00CC2921" w:rsidRPr="00BC110A" w:rsidRDefault="00CC2921" w:rsidP="00CC2921">
            <w:pPr>
              <w:pStyle w:val="Doc-text2"/>
              <w:ind w:left="0" w:firstLine="0"/>
            </w:pPr>
          </w:p>
        </w:tc>
      </w:tr>
    </w:tbl>
    <w:p w14:paraId="7023D95F" w14:textId="0D5EFFDC" w:rsidR="00CC2921" w:rsidRPr="001B50FF" w:rsidRDefault="001B50FF" w:rsidP="001B50FF">
      <w:pPr>
        <w:spacing w:before="240" w:line="240" w:lineRule="auto"/>
        <w:rPr>
          <w:bCs/>
        </w:rPr>
      </w:pPr>
      <w:r w:rsidRPr="001B50FF">
        <w:rPr>
          <w:bCs/>
        </w:rPr>
        <w:t>For the objective of t</w:t>
      </w:r>
      <w:r w:rsidR="00CC2921" w:rsidRPr="001B50FF">
        <w:rPr>
          <w:bCs/>
        </w:rPr>
        <w:t>imely RLC retransmissions</w:t>
      </w:r>
      <w:r w:rsidRPr="001B50FF">
        <w:rPr>
          <w:bCs/>
        </w:rPr>
        <w:t xml:space="preserve">, RAN2 agreed a </w:t>
      </w:r>
      <w:r w:rsidR="002E29CC">
        <w:rPr>
          <w:rFonts w:eastAsia="Malgun Gothic" w:hint="eastAsia"/>
          <w:bCs/>
          <w:lang w:eastAsia="ko-KR"/>
        </w:rPr>
        <w:t>combined</w:t>
      </w:r>
      <w:r w:rsidRPr="001B50FF">
        <w:rPr>
          <w:bCs/>
        </w:rPr>
        <w:t xml:space="preserve"> solution as follows:</w:t>
      </w:r>
    </w:p>
    <w:p w14:paraId="26DA38D8" w14:textId="77777777" w:rsidR="00CC2921" w:rsidRDefault="00CC2921" w:rsidP="002167D4">
      <w:pPr>
        <w:pStyle w:val="Agreement"/>
        <w:tabs>
          <w:tab w:val="clear" w:pos="1440"/>
          <w:tab w:val="num" w:pos="1259"/>
        </w:tabs>
        <w:ind w:left="607"/>
      </w:pPr>
      <w:r>
        <w:t xml:space="preserve">Timely RLC retransmission solution covers both autonomous retransmission and polling </w:t>
      </w:r>
      <w:proofErr w:type="gramStart"/>
      <w:r>
        <w:t>enhancement</w:t>
      </w:r>
      <w:proofErr w:type="gramEnd"/>
      <w:r>
        <w:t xml:space="preserve"> and NW can configure either or both of them.</w:t>
      </w:r>
    </w:p>
    <w:p w14:paraId="49BB1A60" w14:textId="138839EC" w:rsidR="007B341B" w:rsidRDefault="005963E4" w:rsidP="002167D4">
      <w:pPr>
        <w:spacing w:before="240" w:line="240" w:lineRule="auto"/>
        <w:rPr>
          <w:bCs/>
          <w:szCs w:val="22"/>
        </w:rPr>
      </w:pPr>
      <w:r>
        <w:rPr>
          <w:bCs/>
          <w:szCs w:val="22"/>
        </w:rPr>
        <w:t xml:space="preserve">This document discusses </w:t>
      </w:r>
      <w:r w:rsidR="002167D4">
        <w:rPr>
          <w:bCs/>
          <w:szCs w:val="22"/>
        </w:rPr>
        <w:t>next-level details of RLC enhancements.</w:t>
      </w:r>
    </w:p>
    <w:p w14:paraId="53EFE92B" w14:textId="63226A25" w:rsidR="00D828AF" w:rsidRPr="004533A0" w:rsidRDefault="000D0CDA" w:rsidP="00893B96">
      <w:pPr>
        <w:pStyle w:val="Heading1"/>
        <w:jc w:val="left"/>
        <w:rPr>
          <w:b/>
          <w:bCs/>
          <w:sz w:val="28"/>
          <w:szCs w:val="28"/>
        </w:rPr>
      </w:pPr>
      <w:r w:rsidRPr="004533A0">
        <w:rPr>
          <w:rFonts w:hint="eastAsia"/>
          <w:b/>
          <w:bCs/>
          <w:sz w:val="28"/>
          <w:szCs w:val="28"/>
        </w:rPr>
        <w:t>Discussion</w:t>
      </w:r>
    </w:p>
    <w:p w14:paraId="0FB33F93" w14:textId="2C719EA2" w:rsidR="007E2591" w:rsidRDefault="00DD694D" w:rsidP="00DD694D">
      <w:pPr>
        <w:pStyle w:val="Heading2"/>
      </w:pPr>
      <w:r>
        <w:t>Avoiding Unnecessary Retransmission</w:t>
      </w:r>
    </w:p>
    <w:p w14:paraId="43BE4D3B" w14:textId="2B8EA147" w:rsidR="00BC278C" w:rsidRDefault="009654D4" w:rsidP="00BC278C">
      <w:pPr>
        <w:rPr>
          <w:rFonts w:eastAsia="Malgun Gothic"/>
          <w:lang w:eastAsia="ko-KR"/>
        </w:rPr>
      </w:pPr>
      <w:r>
        <w:rPr>
          <w:rFonts w:eastAsia="Malgun Gothic" w:hint="eastAsia"/>
          <w:lang w:eastAsia="ko-KR"/>
        </w:rPr>
        <w:t>In RAN2#127bit meeting, RAN2 agreed to have a combined approach to avoid unnecessary retransmission, as follows:</w:t>
      </w:r>
    </w:p>
    <w:tbl>
      <w:tblPr>
        <w:tblStyle w:val="TableGrid"/>
        <w:tblW w:w="0" w:type="auto"/>
        <w:tblLook w:val="04A0" w:firstRow="1" w:lastRow="0" w:firstColumn="1" w:lastColumn="0" w:noHBand="0" w:noVBand="1"/>
      </w:tblPr>
      <w:tblGrid>
        <w:gridCol w:w="9629"/>
      </w:tblGrid>
      <w:tr w:rsidR="009654D4" w14:paraId="12635584" w14:textId="77777777" w:rsidTr="009654D4">
        <w:tc>
          <w:tcPr>
            <w:tcW w:w="9629" w:type="dxa"/>
          </w:tcPr>
          <w:p w14:paraId="04B54B81" w14:textId="77777777" w:rsidR="009654D4" w:rsidRPr="0059723C" w:rsidRDefault="009654D4" w:rsidP="009654D4">
            <w:pPr>
              <w:pStyle w:val="Agreement"/>
              <w:numPr>
                <w:ilvl w:val="0"/>
                <w:numId w:val="45"/>
              </w:numPr>
              <w:rPr>
                <w:b w:val="0"/>
              </w:rPr>
            </w:pPr>
            <w:r w:rsidRPr="0059723C">
              <w:rPr>
                <w:b w:val="0"/>
              </w:rPr>
              <w:t>RAN2 confirm the previous baseline assumption: the RLC receiving window always advances to any given RLC SN before the transmitting window does.</w:t>
            </w:r>
          </w:p>
          <w:p w14:paraId="3A1E5880" w14:textId="77777777" w:rsidR="009654D4" w:rsidRPr="0059723C" w:rsidRDefault="009654D4" w:rsidP="009654D4">
            <w:pPr>
              <w:pStyle w:val="Agreement"/>
              <w:numPr>
                <w:ilvl w:val="0"/>
                <w:numId w:val="45"/>
              </w:numPr>
              <w:rPr>
                <w:b w:val="0"/>
              </w:rPr>
            </w:pPr>
            <w:r w:rsidRPr="0059723C">
              <w:rPr>
                <w:b w:val="0"/>
              </w:rPr>
              <w:t xml:space="preserve">RAN2 will adopt a “combined” approach for avoiding unnecessary RLC retransmissions, i.e. </w:t>
            </w:r>
          </w:p>
          <w:p w14:paraId="3935E8AA" w14:textId="77777777" w:rsidR="009654D4" w:rsidRPr="0059723C" w:rsidRDefault="009654D4" w:rsidP="009654D4">
            <w:pPr>
              <w:pStyle w:val="Agreement"/>
              <w:numPr>
                <w:ilvl w:val="0"/>
                <w:numId w:val="46"/>
              </w:numPr>
              <w:rPr>
                <w:b w:val="0"/>
              </w:rPr>
            </w:pPr>
            <w:r w:rsidRPr="0059723C">
              <w:rPr>
                <w:b w:val="0"/>
              </w:rPr>
              <w:t>TX side stops transmissions of an outdated SDU</w:t>
            </w:r>
          </w:p>
          <w:p w14:paraId="642B8424" w14:textId="77777777" w:rsidR="009654D4" w:rsidRPr="0059723C" w:rsidRDefault="009654D4" w:rsidP="009654D4">
            <w:pPr>
              <w:pStyle w:val="Agreement"/>
              <w:numPr>
                <w:ilvl w:val="0"/>
                <w:numId w:val="46"/>
              </w:numPr>
              <w:rPr>
                <w:b w:val="0"/>
              </w:rPr>
            </w:pPr>
            <w:r w:rsidRPr="0059723C">
              <w:rPr>
                <w:b w:val="0"/>
              </w:rPr>
              <w:t>RX side abandons the SDU based on a local timer</w:t>
            </w:r>
          </w:p>
          <w:p w14:paraId="747956BB" w14:textId="77777777" w:rsidR="009654D4" w:rsidRPr="0059723C" w:rsidRDefault="009654D4" w:rsidP="009654D4">
            <w:pPr>
              <w:pStyle w:val="Doc-text2"/>
              <w:numPr>
                <w:ilvl w:val="0"/>
                <w:numId w:val="46"/>
              </w:numPr>
            </w:pPr>
            <w:r w:rsidRPr="0059723C">
              <w:t>Rx informs Tx side about the abandoned SDUs, as a baseline we assume existing SR can be reused unless issues are identified</w:t>
            </w:r>
          </w:p>
          <w:p w14:paraId="1ABDDFA3" w14:textId="77777777" w:rsidR="009654D4" w:rsidRDefault="009654D4" w:rsidP="009654D4">
            <w:pPr>
              <w:pStyle w:val="Doc-text2"/>
              <w:numPr>
                <w:ilvl w:val="0"/>
                <w:numId w:val="46"/>
              </w:numPr>
              <w:rPr>
                <w:rFonts w:eastAsia="Malgun Gothic"/>
                <w:lang w:eastAsia="ko-KR"/>
              </w:rPr>
            </w:pPr>
            <w:r w:rsidRPr="0059723C">
              <w:t>FFS if some C-PDU handling is needed to avoid C-PDU discard</w:t>
            </w:r>
          </w:p>
          <w:p w14:paraId="4909A748" w14:textId="49DC127B" w:rsidR="009654D4" w:rsidRDefault="009654D4" w:rsidP="009654D4">
            <w:pPr>
              <w:pStyle w:val="Doc-text2"/>
              <w:numPr>
                <w:ilvl w:val="0"/>
                <w:numId w:val="46"/>
              </w:numPr>
              <w:rPr>
                <w:rFonts w:eastAsia="Malgun Gothic"/>
                <w:lang w:eastAsia="ko-KR"/>
              </w:rPr>
            </w:pPr>
            <w:r w:rsidRPr="0059723C">
              <w:t>FFS if some indication is sent from Tx to Rx. The assumption is this is not a full status report, but something simple (if needed)</w:t>
            </w:r>
          </w:p>
        </w:tc>
      </w:tr>
    </w:tbl>
    <w:p w14:paraId="471F26FF" w14:textId="1F7E9F8C" w:rsidR="009654D4" w:rsidRDefault="00F9795A" w:rsidP="00F9795A">
      <w:pPr>
        <w:spacing w:before="240"/>
        <w:rPr>
          <w:rFonts w:eastAsia="Malgun Gothic"/>
          <w:lang w:eastAsia="ko-KR"/>
        </w:rPr>
      </w:pPr>
      <w:r>
        <w:rPr>
          <w:rFonts w:eastAsia="Malgun Gothic" w:hint="eastAsia"/>
          <w:lang w:eastAsia="ko-KR"/>
        </w:rPr>
        <w:t xml:space="preserve">In RAN2#128 meeting, RAN2 agreed not to have a new TX to RX indication. We need to discuss how it would work in the specification. RAN2 agreed that TX stops transmission of an </w:t>
      </w:r>
      <w:r>
        <w:rPr>
          <w:rFonts w:eastAsia="Malgun Gothic"/>
          <w:lang w:eastAsia="ko-KR"/>
        </w:rPr>
        <w:t>outdated</w:t>
      </w:r>
      <w:r>
        <w:rPr>
          <w:rFonts w:eastAsia="Malgun Gothic" w:hint="eastAsia"/>
          <w:lang w:eastAsia="ko-KR"/>
        </w:rPr>
        <w:t xml:space="preserve"> SDU. An issue is how the TX knows whether an SDU is outdated. As a simple solution, we can consider expiry of PDCP discard timer </w:t>
      </w:r>
      <w:r>
        <w:rPr>
          <w:rFonts w:eastAsia="Malgun Gothic" w:hint="eastAsia"/>
          <w:lang w:eastAsia="ko-KR"/>
        </w:rPr>
        <w:lastRenderedPageBreak/>
        <w:t xml:space="preserve">which basically triggers packet discard. PDCP indicates the packet discard to RLC to discard packets stored in RLC. If PDCP discard operation is used to determine the </w:t>
      </w:r>
      <w:r>
        <w:rPr>
          <w:rFonts w:eastAsia="Malgun Gothic"/>
          <w:lang w:eastAsia="ko-KR"/>
        </w:rPr>
        <w:t>outdatedness</w:t>
      </w:r>
      <w:r>
        <w:rPr>
          <w:rFonts w:eastAsia="Malgun Gothic" w:hint="eastAsia"/>
          <w:lang w:eastAsia="ko-KR"/>
        </w:rPr>
        <w:t xml:space="preserve"> of an SDU, no additional RLC timer at the TX is necessary.</w:t>
      </w:r>
      <w:r w:rsidR="00661514">
        <w:rPr>
          <w:rFonts w:eastAsia="Malgun Gothic" w:hint="eastAsia"/>
          <w:lang w:eastAsia="ko-KR"/>
        </w:rPr>
        <w:t xml:space="preserve"> Since the RX RLC entity is going to abandon the outdated SDU anyway, stopping retransmission </w:t>
      </w:r>
      <w:r w:rsidR="00220777">
        <w:rPr>
          <w:rFonts w:eastAsia="Malgun Gothic" w:hint="eastAsia"/>
          <w:lang w:eastAsia="ko-KR"/>
        </w:rPr>
        <w:t>does not bring any</w:t>
      </w:r>
      <w:r w:rsidR="00661514">
        <w:rPr>
          <w:rFonts w:eastAsia="Malgun Gothic" w:hint="eastAsia"/>
          <w:lang w:eastAsia="ko-KR"/>
        </w:rPr>
        <w:t xml:space="preserve"> problem.</w:t>
      </w:r>
    </w:p>
    <w:p w14:paraId="57FBC6DC" w14:textId="56FD08C9" w:rsidR="00B010E1" w:rsidRDefault="00B010E1" w:rsidP="0053095E">
      <w:pPr>
        <w:pStyle w:val="Proposal"/>
        <w:rPr>
          <w:rFonts w:eastAsia="Malgun Gothic"/>
          <w:lang w:eastAsia="ko-KR"/>
        </w:rPr>
      </w:pPr>
      <w:r>
        <w:rPr>
          <w:rFonts w:eastAsia="Malgun Gothic" w:hint="eastAsia"/>
          <w:lang w:eastAsia="ko-KR"/>
        </w:rPr>
        <w:t>W</w:t>
      </w:r>
      <w:r w:rsidRPr="00700A80">
        <w:rPr>
          <w:rFonts w:eastAsia="Malgun Gothic" w:hint="eastAsia"/>
          <w:lang w:eastAsia="ko-KR"/>
        </w:rPr>
        <w:t xml:space="preserve">hen </w:t>
      </w:r>
      <w:r w:rsidR="00B979CE">
        <w:rPr>
          <w:rFonts w:eastAsia="Malgun Gothic" w:hint="eastAsia"/>
          <w:lang w:eastAsia="ko-KR"/>
        </w:rPr>
        <w:t>the</w:t>
      </w:r>
      <w:r>
        <w:rPr>
          <w:rFonts w:eastAsia="Malgun Gothic" w:hint="eastAsia"/>
          <w:lang w:eastAsia="ko-KR"/>
        </w:rPr>
        <w:t xml:space="preserve"> TX</w:t>
      </w:r>
      <w:r w:rsidRPr="00700A80">
        <w:rPr>
          <w:rFonts w:eastAsia="Malgun Gothic" w:hint="eastAsia"/>
          <w:lang w:eastAsia="ko-KR"/>
        </w:rPr>
        <w:t xml:space="preserve"> RLC entity receives a discard indication of the SDU from </w:t>
      </w:r>
      <w:r>
        <w:rPr>
          <w:rFonts w:eastAsia="Malgun Gothic" w:hint="eastAsia"/>
          <w:lang w:eastAsia="ko-KR"/>
        </w:rPr>
        <w:t>PDCP</w:t>
      </w:r>
      <w:r w:rsidRPr="00700A80">
        <w:rPr>
          <w:rFonts w:eastAsia="Malgun Gothic" w:hint="eastAsia"/>
          <w:lang w:eastAsia="ko-KR"/>
        </w:rPr>
        <w:t xml:space="preserve">, </w:t>
      </w:r>
      <w:r>
        <w:rPr>
          <w:rFonts w:eastAsia="Malgun Gothic" w:hint="eastAsia"/>
          <w:lang w:eastAsia="ko-KR"/>
        </w:rPr>
        <w:t>the TX RLC entity consider</w:t>
      </w:r>
      <w:r w:rsidR="00C62BCB">
        <w:rPr>
          <w:rFonts w:eastAsia="Malgun Gothic" w:hint="eastAsia"/>
          <w:lang w:eastAsia="ko-KR"/>
        </w:rPr>
        <w:t>s</w:t>
      </w:r>
      <w:r>
        <w:rPr>
          <w:rFonts w:eastAsia="Malgun Gothic" w:hint="eastAsia"/>
          <w:lang w:eastAsia="ko-KR"/>
        </w:rPr>
        <w:t xml:space="preserve"> </w:t>
      </w:r>
      <w:r w:rsidRPr="00700A80">
        <w:rPr>
          <w:rFonts w:eastAsia="Malgun Gothic" w:hint="eastAsia"/>
          <w:lang w:eastAsia="ko-KR"/>
        </w:rPr>
        <w:t>the SDU as an obsolete SDU.</w:t>
      </w:r>
      <w:r>
        <w:rPr>
          <w:rFonts w:eastAsia="Malgun Gothic" w:hint="eastAsia"/>
          <w:lang w:eastAsia="ko-KR"/>
        </w:rPr>
        <w:t xml:space="preserve"> The TX RLC entity does not perform any transmission </w:t>
      </w:r>
      <w:r w:rsidR="001E7FBC">
        <w:rPr>
          <w:rFonts w:eastAsia="Malgun Gothic" w:hint="eastAsia"/>
          <w:lang w:eastAsia="ko-KR"/>
        </w:rPr>
        <w:t>and</w:t>
      </w:r>
      <w:r>
        <w:rPr>
          <w:rFonts w:eastAsia="Malgun Gothic" w:hint="eastAsia"/>
          <w:lang w:eastAsia="ko-KR"/>
        </w:rPr>
        <w:t xml:space="preserve"> retransmission of the SDU.</w:t>
      </w:r>
    </w:p>
    <w:p w14:paraId="20D7739C" w14:textId="6AB9E934" w:rsidR="00B010E1" w:rsidRDefault="00B010E1" w:rsidP="0053095E">
      <w:pPr>
        <w:pStyle w:val="Proposal"/>
        <w:rPr>
          <w:rFonts w:eastAsia="Malgun Gothic"/>
          <w:lang w:eastAsia="ko-KR"/>
        </w:rPr>
      </w:pPr>
      <w:r>
        <w:rPr>
          <w:rFonts w:eastAsia="Malgun Gothic" w:hint="eastAsia"/>
          <w:lang w:eastAsia="ko-KR"/>
        </w:rPr>
        <w:t>A new RLC timer at the TX is not introduced to determine obsolete RLC SDUs.</w:t>
      </w:r>
    </w:p>
    <w:p w14:paraId="6A97E794" w14:textId="068D29EB" w:rsidR="00B010E1" w:rsidRDefault="00A178DE" w:rsidP="00BC278C">
      <w:pPr>
        <w:rPr>
          <w:rFonts w:eastAsia="Malgun Gothic"/>
          <w:lang w:eastAsia="ko-KR"/>
        </w:rPr>
      </w:pPr>
      <w:r>
        <w:rPr>
          <w:rFonts w:eastAsia="Malgun Gothic" w:hint="eastAsia"/>
          <w:lang w:eastAsia="ko-KR"/>
        </w:rPr>
        <w:t>An issue for RX entity is whether the new timer is per RLC entity or per SDU. Either option would work. RAN2 agreed that the timer starts when an SN gap is detected. This principle is very similar to the start condition of t-reassembly timer. To make the RLC procedural texts consistent</w:t>
      </w:r>
      <w:r w:rsidR="00CA5AF7">
        <w:rPr>
          <w:rFonts w:eastAsia="Malgun Gothic" w:hint="eastAsia"/>
          <w:lang w:eastAsia="ko-KR"/>
        </w:rPr>
        <w:t xml:space="preserve"> throughout the RLC specification</w:t>
      </w:r>
      <w:r>
        <w:rPr>
          <w:rFonts w:eastAsia="Malgun Gothic" w:hint="eastAsia"/>
          <w:lang w:eastAsia="ko-KR"/>
        </w:rPr>
        <w:t xml:space="preserve">, per RLC entity seems better.  </w:t>
      </w:r>
    </w:p>
    <w:p w14:paraId="6DFB63A8" w14:textId="387CDF5D" w:rsidR="00B010E1" w:rsidRDefault="00B010E1" w:rsidP="0053095E">
      <w:pPr>
        <w:pStyle w:val="Proposal"/>
        <w:rPr>
          <w:rFonts w:eastAsia="Malgun Gothic"/>
          <w:lang w:eastAsia="ko-KR"/>
        </w:rPr>
      </w:pPr>
      <w:r>
        <w:rPr>
          <w:rFonts w:eastAsia="Malgun Gothic" w:hint="eastAsia"/>
          <w:lang w:eastAsia="ko-KR"/>
        </w:rPr>
        <w:t>The new RLC timer at the RX is per RLC entity.</w:t>
      </w:r>
    </w:p>
    <w:p w14:paraId="3EAB6301" w14:textId="79EA25D7" w:rsidR="00A178DE" w:rsidRPr="00A178DE" w:rsidRDefault="00A178DE" w:rsidP="00A178DE">
      <w:pPr>
        <w:rPr>
          <w:rFonts w:eastAsia="Malgun Gothic"/>
          <w:lang w:eastAsia="ko-KR"/>
        </w:rPr>
      </w:pPr>
      <w:r>
        <w:rPr>
          <w:rFonts w:eastAsia="Malgun Gothic" w:hint="eastAsia"/>
          <w:lang w:eastAsia="ko-KR"/>
        </w:rPr>
        <w:t xml:space="preserve">The new timer operation will be very similar to t-reassembly timer in RLC UM, whose expiry is considered as the permanent </w:t>
      </w:r>
      <w:r>
        <w:rPr>
          <w:rFonts w:eastAsia="Malgun Gothic"/>
          <w:lang w:eastAsia="ko-KR"/>
        </w:rPr>
        <w:t>outdatedness</w:t>
      </w:r>
      <w:r>
        <w:rPr>
          <w:rFonts w:eastAsia="Malgun Gothic" w:hint="eastAsia"/>
          <w:lang w:eastAsia="ko-KR"/>
        </w:rPr>
        <w:t>. This timer operation needs a state variable to indicate the value of the SN which triggered the new timer.</w:t>
      </w:r>
    </w:p>
    <w:p w14:paraId="625A094E" w14:textId="0C6D6491" w:rsidR="00A178DE" w:rsidRDefault="0053095E" w:rsidP="00A178DE">
      <w:pPr>
        <w:pStyle w:val="Proposal"/>
        <w:rPr>
          <w:rFonts w:eastAsia="Malgun Gothic"/>
          <w:lang w:eastAsia="ko-KR"/>
        </w:rPr>
      </w:pPr>
      <w:r>
        <w:rPr>
          <w:rFonts w:eastAsia="Malgun Gothic" w:hint="eastAsia"/>
          <w:lang w:eastAsia="ko-KR"/>
        </w:rPr>
        <w:t>A new RLC RX state variable is introduced to indicate the value of the SN which triggered the new timer.</w:t>
      </w:r>
    </w:p>
    <w:p w14:paraId="3688A258" w14:textId="6462F264" w:rsidR="00A178DE" w:rsidRPr="00A178DE" w:rsidRDefault="00A178DE" w:rsidP="00A178DE">
      <w:pPr>
        <w:rPr>
          <w:rFonts w:eastAsia="Malgun Gothic"/>
          <w:lang w:eastAsia="ko-KR"/>
        </w:rPr>
      </w:pPr>
      <w:r>
        <w:rPr>
          <w:rFonts w:eastAsia="Malgun Gothic" w:hint="eastAsia"/>
          <w:lang w:eastAsia="ko-KR"/>
        </w:rPr>
        <w:t xml:space="preserve">Typically, the duration of t-reassembly timer is much shorter than the duration that an SDU is </w:t>
      </w:r>
      <w:r>
        <w:rPr>
          <w:rFonts w:eastAsia="Malgun Gothic"/>
          <w:lang w:eastAsia="ko-KR"/>
        </w:rPr>
        <w:t>considered</w:t>
      </w:r>
      <w:r>
        <w:rPr>
          <w:rFonts w:eastAsia="Malgun Gothic" w:hint="eastAsia"/>
          <w:lang w:eastAsia="ko-KR"/>
        </w:rPr>
        <w:t xml:space="preserve"> as obsolete or outdated. Thus, the duration of the new timer should be much larger than that of t-reassembly. One could argue </w:t>
      </w:r>
      <w:r w:rsidR="00263EA3">
        <w:rPr>
          <w:rFonts w:eastAsia="Malgun Gothic" w:hint="eastAsia"/>
          <w:lang w:eastAsia="ko-KR"/>
        </w:rPr>
        <w:t xml:space="preserve">that we can leave it up to NW implementation. However, the RLC operation has similar structure of </w:t>
      </w:r>
      <w:r w:rsidR="00263EA3">
        <w:rPr>
          <w:rFonts w:eastAsia="Malgun Gothic"/>
          <w:lang w:eastAsia="ko-KR"/>
        </w:rPr>
        <w:t>pseudo</w:t>
      </w:r>
      <w:r w:rsidR="00263EA3">
        <w:rPr>
          <w:rFonts w:eastAsia="Malgun Gothic" w:hint="eastAsia"/>
          <w:lang w:eastAsia="ko-KR"/>
        </w:rPr>
        <w:t xml:space="preserve"> codes, which should avoid any error case in actual UE implementation. </w:t>
      </w:r>
      <w:r w:rsidR="00C14ABE">
        <w:rPr>
          <w:rFonts w:eastAsia="Malgun Gothic" w:hint="eastAsia"/>
          <w:lang w:eastAsia="ko-KR"/>
        </w:rPr>
        <w:t>Hence, it would be good to agree and specify the relationship between t-reassembly and the new timer.</w:t>
      </w:r>
    </w:p>
    <w:p w14:paraId="0351D59B" w14:textId="757C50A8" w:rsidR="0053095E" w:rsidRDefault="0053095E" w:rsidP="0053095E">
      <w:pPr>
        <w:pStyle w:val="Proposal"/>
        <w:rPr>
          <w:rFonts w:eastAsia="Malgun Gothic"/>
          <w:lang w:eastAsia="ko-KR"/>
        </w:rPr>
      </w:pPr>
      <w:r>
        <w:rPr>
          <w:rFonts w:eastAsia="Malgun Gothic" w:hint="eastAsia"/>
          <w:lang w:eastAsia="ko-KR"/>
        </w:rPr>
        <w:t>The duration of the new RLC timer is larger than that of t-reassembly.</w:t>
      </w:r>
    </w:p>
    <w:p w14:paraId="7146A56F" w14:textId="1E83E0A9" w:rsidR="00A22A06" w:rsidRDefault="00A22A06" w:rsidP="00A22A06">
      <w:pPr>
        <w:rPr>
          <w:rFonts w:eastAsia="Malgun Gothic"/>
          <w:lang w:eastAsia="ko-KR"/>
        </w:rPr>
      </w:pPr>
      <w:r>
        <w:rPr>
          <w:rFonts w:eastAsia="Malgun Gothic" w:hint="eastAsia"/>
          <w:lang w:eastAsia="ko-KR"/>
        </w:rPr>
        <w:t>RAN2 agreed that the timer starts when an SN gap is detected. How the SN gap detection can be specified in the specification is a detailed issue. TS 38.322 subclause 5.2.3.2.3 captures the following start condition of t-reassembly timer in RLC AM, which means an SN gap detection:</w:t>
      </w:r>
    </w:p>
    <w:tbl>
      <w:tblPr>
        <w:tblStyle w:val="TableGrid"/>
        <w:tblW w:w="0" w:type="auto"/>
        <w:tblLook w:val="04A0" w:firstRow="1" w:lastRow="0" w:firstColumn="1" w:lastColumn="0" w:noHBand="0" w:noVBand="1"/>
      </w:tblPr>
      <w:tblGrid>
        <w:gridCol w:w="9629"/>
      </w:tblGrid>
      <w:tr w:rsidR="00A22A06" w14:paraId="5313C35B" w14:textId="77777777" w:rsidTr="00A22A06">
        <w:tc>
          <w:tcPr>
            <w:tcW w:w="9629" w:type="dxa"/>
          </w:tcPr>
          <w:p w14:paraId="084332DE" w14:textId="77777777" w:rsidR="00A22A06" w:rsidRPr="00A22A06" w:rsidRDefault="00A22A06" w:rsidP="00A22A06">
            <w:pPr>
              <w:spacing w:after="180" w:line="240" w:lineRule="auto"/>
              <w:ind w:firstLine="284"/>
              <w:jc w:val="left"/>
              <w:rPr>
                <w:rFonts w:eastAsia="Times New Roman"/>
                <w:sz w:val="20"/>
                <w:lang w:eastAsia="ja-JP"/>
              </w:rPr>
            </w:pPr>
            <w:r w:rsidRPr="00A22A06">
              <w:rPr>
                <w:rFonts w:eastAsia="Times New Roman"/>
                <w:sz w:val="20"/>
                <w:lang w:eastAsia="ja-JP"/>
              </w:rPr>
              <w:t>-</w:t>
            </w:r>
            <w:r w:rsidRPr="00A22A06">
              <w:rPr>
                <w:rFonts w:eastAsia="Times New Roman"/>
                <w:sz w:val="20"/>
                <w:lang w:eastAsia="ja-JP"/>
              </w:rPr>
              <w:tab/>
              <w:t xml:space="preserve">if </w:t>
            </w:r>
            <w:r w:rsidRPr="00A22A06">
              <w:rPr>
                <w:rFonts w:eastAsia="Times New Roman"/>
                <w:i/>
                <w:sz w:val="20"/>
                <w:lang w:eastAsia="ja-JP"/>
              </w:rPr>
              <w:t>t-Reassembly</w:t>
            </w:r>
            <w:r w:rsidRPr="00A22A06">
              <w:rPr>
                <w:rFonts w:eastAsia="Times New Roman"/>
                <w:sz w:val="20"/>
                <w:lang w:eastAsia="ja-JP"/>
              </w:rPr>
              <w:t xml:space="preserve"> is not running (includes the case </w:t>
            </w:r>
            <w:r w:rsidRPr="00A22A06">
              <w:rPr>
                <w:rFonts w:eastAsia="Times New Roman"/>
                <w:i/>
                <w:sz w:val="20"/>
                <w:lang w:eastAsia="ja-JP"/>
              </w:rPr>
              <w:t>t-Reassembly</w:t>
            </w:r>
            <w:r w:rsidRPr="00A22A06">
              <w:rPr>
                <w:rFonts w:eastAsia="Times New Roman"/>
                <w:sz w:val="20"/>
                <w:lang w:eastAsia="ja-JP"/>
              </w:rPr>
              <w:t xml:space="preserve"> is stopped due to actions above):</w:t>
            </w:r>
          </w:p>
          <w:p w14:paraId="15031431" w14:textId="77777777" w:rsidR="00A22A06" w:rsidRPr="00A22A06" w:rsidRDefault="00A22A06" w:rsidP="00A22A06">
            <w:pPr>
              <w:spacing w:after="180" w:line="240" w:lineRule="auto"/>
              <w:ind w:left="851" w:hanging="284"/>
              <w:jc w:val="left"/>
              <w:rPr>
                <w:rFonts w:eastAsia="Times New Roman"/>
                <w:sz w:val="20"/>
                <w:lang w:eastAsia="ja-JP"/>
              </w:rPr>
            </w:pPr>
            <w:r w:rsidRPr="00A22A06">
              <w:rPr>
                <w:rFonts w:eastAsia="Times New Roman"/>
                <w:sz w:val="20"/>
                <w:lang w:eastAsia="ja-JP"/>
              </w:rPr>
              <w:t>-</w:t>
            </w:r>
            <w:r w:rsidRPr="00A22A06">
              <w:rPr>
                <w:rFonts w:eastAsia="Times New Roman"/>
                <w:sz w:val="20"/>
                <w:lang w:eastAsia="ja-JP"/>
              </w:rPr>
              <w:tab/>
              <w:t xml:space="preserve">if </w:t>
            </w:r>
            <w:proofErr w:type="spellStart"/>
            <w:r w:rsidRPr="00A22A06">
              <w:rPr>
                <w:rFonts w:eastAsia="Times New Roman"/>
                <w:sz w:val="20"/>
                <w:lang w:eastAsia="ja-JP"/>
              </w:rPr>
              <w:t>RX_Next_Highest</w:t>
            </w:r>
            <w:proofErr w:type="spellEnd"/>
            <w:r w:rsidRPr="00A22A06">
              <w:rPr>
                <w:rFonts w:eastAsia="Times New Roman"/>
                <w:sz w:val="20"/>
                <w:lang w:eastAsia="ja-JP"/>
              </w:rPr>
              <w:t xml:space="preserve">&gt; </w:t>
            </w:r>
            <w:proofErr w:type="spellStart"/>
            <w:r w:rsidRPr="00A22A06">
              <w:rPr>
                <w:rFonts w:eastAsia="Times New Roman"/>
                <w:sz w:val="20"/>
                <w:lang w:eastAsia="ja-JP"/>
              </w:rPr>
              <w:t>RX_Next</w:t>
            </w:r>
            <w:proofErr w:type="spellEnd"/>
            <w:r w:rsidRPr="00A22A06">
              <w:rPr>
                <w:rFonts w:eastAsia="Times New Roman"/>
                <w:sz w:val="20"/>
                <w:lang w:eastAsia="ja-JP"/>
              </w:rPr>
              <w:t xml:space="preserve"> +1; or</w:t>
            </w:r>
          </w:p>
          <w:p w14:paraId="322A4F5A" w14:textId="77777777" w:rsidR="00A22A06" w:rsidRPr="00A22A06" w:rsidRDefault="00A22A06" w:rsidP="00A22A06">
            <w:pPr>
              <w:spacing w:after="180" w:line="240" w:lineRule="auto"/>
              <w:ind w:left="851" w:hanging="284"/>
              <w:jc w:val="left"/>
              <w:rPr>
                <w:rFonts w:eastAsia="Times New Roman"/>
                <w:sz w:val="20"/>
                <w:lang w:eastAsia="ja-JP"/>
              </w:rPr>
            </w:pPr>
            <w:r w:rsidRPr="00A22A06">
              <w:rPr>
                <w:rFonts w:eastAsia="Times New Roman"/>
                <w:sz w:val="20"/>
                <w:lang w:eastAsia="ja-JP"/>
              </w:rPr>
              <w:t>-</w:t>
            </w:r>
            <w:r w:rsidRPr="00A22A06">
              <w:rPr>
                <w:rFonts w:eastAsia="Times New Roman"/>
                <w:sz w:val="20"/>
                <w:lang w:eastAsia="ja-JP"/>
              </w:rPr>
              <w:tab/>
              <w:t xml:space="preserve">if </w:t>
            </w:r>
            <w:proofErr w:type="spellStart"/>
            <w:r w:rsidRPr="00A22A06">
              <w:rPr>
                <w:rFonts w:eastAsia="Times New Roman"/>
                <w:sz w:val="20"/>
                <w:lang w:eastAsia="ja-JP"/>
              </w:rPr>
              <w:t>RX_Next_Highest</w:t>
            </w:r>
            <w:proofErr w:type="spellEnd"/>
            <w:r w:rsidRPr="00A22A06">
              <w:rPr>
                <w:rFonts w:eastAsia="Times New Roman"/>
                <w:sz w:val="20"/>
                <w:lang w:eastAsia="ja-JP"/>
              </w:rPr>
              <w:t xml:space="preserve"> = </w:t>
            </w:r>
            <w:proofErr w:type="spellStart"/>
            <w:r w:rsidRPr="00A22A06">
              <w:rPr>
                <w:rFonts w:eastAsia="Times New Roman"/>
                <w:sz w:val="20"/>
                <w:lang w:eastAsia="ja-JP"/>
              </w:rPr>
              <w:t>RX_Next</w:t>
            </w:r>
            <w:proofErr w:type="spellEnd"/>
            <w:r w:rsidRPr="00A22A06">
              <w:rPr>
                <w:rFonts w:eastAsia="Times New Roman"/>
                <w:sz w:val="20"/>
                <w:lang w:eastAsia="ja-JP"/>
              </w:rPr>
              <w:t xml:space="preserve"> + 1 and there is at least one missing byte segment of the SDU associated with SN = </w:t>
            </w:r>
            <w:proofErr w:type="spellStart"/>
            <w:r w:rsidRPr="00A22A06">
              <w:rPr>
                <w:rFonts w:eastAsia="Times New Roman"/>
                <w:sz w:val="20"/>
                <w:lang w:eastAsia="ja-JP"/>
              </w:rPr>
              <w:t>RX_Next</w:t>
            </w:r>
            <w:proofErr w:type="spellEnd"/>
            <w:r w:rsidRPr="00A22A06">
              <w:rPr>
                <w:rFonts w:eastAsia="Times New Roman"/>
                <w:sz w:val="20"/>
                <w:lang w:eastAsia="ja-JP"/>
              </w:rPr>
              <w:t xml:space="preserve"> before the last byte of all received segments of this SDU:</w:t>
            </w:r>
          </w:p>
          <w:p w14:paraId="1C330857" w14:textId="77777777" w:rsidR="00A22A06" w:rsidRPr="00A22A06" w:rsidRDefault="00A22A06" w:rsidP="00A22A06">
            <w:pPr>
              <w:spacing w:after="180" w:line="240" w:lineRule="auto"/>
              <w:ind w:left="1135" w:hanging="284"/>
              <w:jc w:val="left"/>
              <w:rPr>
                <w:rFonts w:eastAsia="Times New Roman"/>
                <w:sz w:val="20"/>
                <w:lang w:eastAsia="ja-JP"/>
              </w:rPr>
            </w:pPr>
            <w:r w:rsidRPr="00A22A06">
              <w:rPr>
                <w:rFonts w:eastAsia="Times New Roman"/>
                <w:sz w:val="20"/>
                <w:lang w:eastAsia="ja-JP"/>
              </w:rPr>
              <w:t>-</w:t>
            </w:r>
            <w:r w:rsidRPr="00A22A06">
              <w:rPr>
                <w:rFonts w:eastAsia="Times New Roman"/>
                <w:sz w:val="20"/>
                <w:lang w:eastAsia="ja-JP"/>
              </w:rPr>
              <w:tab/>
              <w:t xml:space="preserve">start </w:t>
            </w:r>
            <w:r w:rsidRPr="00A22A06">
              <w:rPr>
                <w:rFonts w:eastAsia="Times New Roman"/>
                <w:i/>
                <w:sz w:val="20"/>
                <w:lang w:eastAsia="ja-JP"/>
              </w:rPr>
              <w:t>t-</w:t>
            </w:r>
            <w:proofErr w:type="gramStart"/>
            <w:r w:rsidRPr="00A22A06">
              <w:rPr>
                <w:rFonts w:eastAsia="Times New Roman"/>
                <w:i/>
                <w:sz w:val="20"/>
                <w:lang w:eastAsia="ja-JP"/>
              </w:rPr>
              <w:t>Reassembly</w:t>
            </w:r>
            <w:r w:rsidRPr="00A22A06">
              <w:rPr>
                <w:rFonts w:eastAsia="Times New Roman"/>
                <w:sz w:val="20"/>
                <w:lang w:eastAsia="ja-JP"/>
              </w:rPr>
              <w:t>;</w:t>
            </w:r>
            <w:proofErr w:type="gramEnd"/>
          </w:p>
          <w:p w14:paraId="74BB5E0B" w14:textId="549B848D" w:rsidR="00A22A06" w:rsidRDefault="00A22A06" w:rsidP="00A22A06">
            <w:pPr>
              <w:spacing w:after="180" w:line="240" w:lineRule="auto"/>
              <w:ind w:left="1135" w:hanging="284"/>
              <w:jc w:val="left"/>
              <w:rPr>
                <w:rFonts w:eastAsia="Malgun Gothic"/>
                <w:lang w:eastAsia="ko-KR"/>
              </w:rPr>
            </w:pPr>
            <w:r w:rsidRPr="00A22A06">
              <w:rPr>
                <w:rFonts w:eastAsia="Times New Roman"/>
                <w:sz w:val="20"/>
                <w:lang w:eastAsia="ja-JP"/>
              </w:rPr>
              <w:t>-</w:t>
            </w:r>
            <w:r w:rsidRPr="00A22A06">
              <w:rPr>
                <w:rFonts w:eastAsia="Times New Roman"/>
                <w:sz w:val="20"/>
                <w:lang w:eastAsia="ja-JP"/>
              </w:rPr>
              <w:tab/>
              <w:t xml:space="preserve">set </w:t>
            </w:r>
            <w:proofErr w:type="spellStart"/>
            <w:r w:rsidRPr="00A22A06">
              <w:rPr>
                <w:rFonts w:eastAsia="Times New Roman"/>
                <w:sz w:val="20"/>
                <w:lang w:eastAsia="ja-JP"/>
              </w:rPr>
              <w:t>RX_Next_Status_Trigger</w:t>
            </w:r>
            <w:proofErr w:type="spellEnd"/>
            <w:r w:rsidRPr="00A22A06">
              <w:rPr>
                <w:rFonts w:eastAsia="Times New Roman"/>
                <w:sz w:val="20"/>
                <w:lang w:eastAsia="ja-JP"/>
              </w:rPr>
              <w:t xml:space="preserve"> to </w:t>
            </w:r>
            <w:proofErr w:type="spellStart"/>
            <w:r w:rsidRPr="00A22A06">
              <w:rPr>
                <w:rFonts w:eastAsia="Times New Roman"/>
                <w:sz w:val="20"/>
                <w:lang w:eastAsia="ja-JP"/>
              </w:rPr>
              <w:t>RX_Next_Highest</w:t>
            </w:r>
            <w:proofErr w:type="spellEnd"/>
            <w:r w:rsidRPr="00A22A06">
              <w:rPr>
                <w:rFonts w:eastAsia="Times New Roman"/>
                <w:sz w:val="20"/>
                <w:lang w:eastAsia="ja-JP"/>
              </w:rPr>
              <w:t>.</w:t>
            </w:r>
          </w:p>
        </w:tc>
      </w:tr>
    </w:tbl>
    <w:p w14:paraId="62AF246B" w14:textId="35918612" w:rsidR="00A22A06" w:rsidRDefault="00A22A06" w:rsidP="00A22A06">
      <w:pPr>
        <w:spacing w:before="240"/>
        <w:rPr>
          <w:rFonts w:eastAsia="Malgun Gothic"/>
          <w:lang w:eastAsia="ko-KR"/>
        </w:rPr>
      </w:pPr>
      <w:r>
        <w:rPr>
          <w:rFonts w:eastAsia="Malgun Gothic" w:hint="eastAsia"/>
          <w:lang w:eastAsia="ko-KR"/>
        </w:rPr>
        <w:t>For simplicity, we can reuse this t-reassembly timer start condition in RLC AM:</w:t>
      </w:r>
    </w:p>
    <w:p w14:paraId="27CDDDB3" w14:textId="77777777" w:rsidR="0053095E" w:rsidRDefault="00B010E1" w:rsidP="0053095E">
      <w:pPr>
        <w:pStyle w:val="Proposal"/>
        <w:rPr>
          <w:rFonts w:eastAsia="Malgun Gothic"/>
          <w:lang w:eastAsia="ko-KR"/>
        </w:rPr>
      </w:pPr>
      <w:r>
        <w:rPr>
          <w:rFonts w:eastAsia="Malgun Gothic" w:hint="eastAsia"/>
          <w:lang w:eastAsia="ko-KR"/>
        </w:rPr>
        <w:t>The new RLC timer at the RX starts if</w:t>
      </w:r>
      <w:r w:rsidR="0053095E" w:rsidRPr="0053095E">
        <w:rPr>
          <w:rFonts w:eastAsia="Malgun Gothic"/>
          <w:lang w:eastAsia="ko-KR"/>
        </w:rPr>
        <w:t xml:space="preserve"> </w:t>
      </w:r>
    </w:p>
    <w:p w14:paraId="396C9F0F" w14:textId="79F12E14" w:rsidR="0053095E" w:rsidRPr="0053095E" w:rsidRDefault="0053095E" w:rsidP="0053095E">
      <w:pPr>
        <w:pStyle w:val="Proposal"/>
        <w:numPr>
          <w:ilvl w:val="0"/>
          <w:numId w:val="0"/>
        </w:numPr>
        <w:ind w:left="1304"/>
        <w:rPr>
          <w:rFonts w:eastAsia="Malgun Gothic"/>
          <w:lang w:eastAsia="ko-KR"/>
        </w:rPr>
      </w:pPr>
      <w:r>
        <w:rPr>
          <w:rFonts w:eastAsia="Malgun Gothic" w:hint="eastAsia"/>
          <w:lang w:eastAsia="ko-KR"/>
        </w:rPr>
        <w:t xml:space="preserve">- </w:t>
      </w:r>
      <w:proofErr w:type="spellStart"/>
      <w:r w:rsidRPr="0053095E">
        <w:rPr>
          <w:rFonts w:eastAsia="Malgun Gothic"/>
          <w:lang w:eastAsia="ko-KR"/>
        </w:rPr>
        <w:t>RX_Next_Highest</w:t>
      </w:r>
      <w:proofErr w:type="spellEnd"/>
      <w:r w:rsidRPr="0053095E">
        <w:rPr>
          <w:rFonts w:eastAsia="Malgun Gothic"/>
          <w:lang w:eastAsia="ko-KR"/>
        </w:rPr>
        <w:t xml:space="preserve">&gt; </w:t>
      </w:r>
      <w:proofErr w:type="spellStart"/>
      <w:r w:rsidRPr="0053095E">
        <w:rPr>
          <w:rFonts w:eastAsia="Malgun Gothic"/>
          <w:lang w:eastAsia="ko-KR"/>
        </w:rPr>
        <w:t>RX_Next</w:t>
      </w:r>
      <w:proofErr w:type="spellEnd"/>
      <w:r w:rsidRPr="0053095E">
        <w:rPr>
          <w:rFonts w:eastAsia="Malgun Gothic"/>
          <w:lang w:eastAsia="ko-KR"/>
        </w:rPr>
        <w:t xml:space="preserve"> +1 or</w:t>
      </w:r>
    </w:p>
    <w:p w14:paraId="5ACB37A1" w14:textId="06689A45" w:rsidR="00B010E1" w:rsidRDefault="0053095E" w:rsidP="0053095E">
      <w:pPr>
        <w:pStyle w:val="Proposal"/>
        <w:numPr>
          <w:ilvl w:val="0"/>
          <w:numId w:val="0"/>
        </w:numPr>
        <w:ind w:left="1304"/>
        <w:rPr>
          <w:rFonts w:eastAsia="Malgun Gothic"/>
          <w:lang w:eastAsia="ko-KR"/>
        </w:rPr>
      </w:pPr>
      <w:r w:rsidRPr="0053095E">
        <w:rPr>
          <w:rFonts w:eastAsia="Malgun Gothic"/>
          <w:lang w:eastAsia="ko-KR"/>
        </w:rPr>
        <w:t xml:space="preserve">- </w:t>
      </w:r>
      <w:proofErr w:type="spellStart"/>
      <w:r w:rsidRPr="0053095E">
        <w:rPr>
          <w:rFonts w:eastAsia="Malgun Gothic"/>
          <w:lang w:eastAsia="ko-KR"/>
        </w:rPr>
        <w:t>RX_Next_Highest</w:t>
      </w:r>
      <w:proofErr w:type="spellEnd"/>
      <w:r w:rsidRPr="0053095E">
        <w:rPr>
          <w:rFonts w:eastAsia="Malgun Gothic"/>
          <w:lang w:eastAsia="ko-KR"/>
        </w:rPr>
        <w:t xml:space="preserve"> = </w:t>
      </w:r>
      <w:proofErr w:type="spellStart"/>
      <w:r w:rsidRPr="0053095E">
        <w:rPr>
          <w:rFonts w:eastAsia="Malgun Gothic"/>
          <w:lang w:eastAsia="ko-KR"/>
        </w:rPr>
        <w:t>RX_Next</w:t>
      </w:r>
      <w:proofErr w:type="spellEnd"/>
      <w:r w:rsidRPr="0053095E">
        <w:rPr>
          <w:rFonts w:eastAsia="Malgun Gothic"/>
          <w:lang w:eastAsia="ko-KR"/>
        </w:rPr>
        <w:t xml:space="preserve"> + 1 and there is at least one missing byte segment of the SDU associated with SN = </w:t>
      </w:r>
      <w:proofErr w:type="spellStart"/>
      <w:r w:rsidRPr="0053095E">
        <w:rPr>
          <w:rFonts w:eastAsia="Malgun Gothic"/>
          <w:lang w:eastAsia="ko-KR"/>
        </w:rPr>
        <w:t>RX_Next</w:t>
      </w:r>
      <w:proofErr w:type="spellEnd"/>
      <w:r w:rsidRPr="0053095E">
        <w:rPr>
          <w:rFonts w:eastAsia="Malgun Gothic"/>
          <w:lang w:eastAsia="ko-KR"/>
        </w:rPr>
        <w:t xml:space="preserve"> before the last byte of all received segments of this SDU</w:t>
      </w:r>
      <w:r w:rsidR="005E2E4F">
        <w:rPr>
          <w:rFonts w:eastAsia="Malgun Gothic" w:hint="eastAsia"/>
          <w:lang w:eastAsia="ko-KR"/>
        </w:rPr>
        <w:t>.</w:t>
      </w:r>
    </w:p>
    <w:p w14:paraId="2D3D4798" w14:textId="77777777" w:rsidR="00B010E1" w:rsidRPr="00B010E1" w:rsidRDefault="00B010E1" w:rsidP="00BC278C">
      <w:pPr>
        <w:rPr>
          <w:rFonts w:eastAsia="Malgun Gothic"/>
          <w:lang w:eastAsia="ko-KR"/>
        </w:rPr>
      </w:pPr>
    </w:p>
    <w:p w14:paraId="0AEEC48C" w14:textId="77777777" w:rsidR="00DD694D" w:rsidRDefault="00DD694D" w:rsidP="00DD694D">
      <w:pPr>
        <w:pStyle w:val="Heading2"/>
      </w:pPr>
      <w:r>
        <w:lastRenderedPageBreak/>
        <w:t>RLC Timely Retransmission</w:t>
      </w:r>
    </w:p>
    <w:p w14:paraId="4A513814" w14:textId="64EA005A" w:rsidR="00B474B3" w:rsidRDefault="007673A7" w:rsidP="00EF18D6">
      <w:pPr>
        <w:spacing w:line="240" w:lineRule="auto"/>
        <w:rPr>
          <w:rFonts w:eastAsia="Malgun Gothic"/>
          <w:lang w:eastAsia="ko-KR"/>
        </w:rPr>
      </w:pPr>
      <w:r>
        <w:rPr>
          <w:rFonts w:eastAsia="Malgun Gothic" w:hint="eastAsia"/>
          <w:lang w:eastAsia="ko-KR"/>
        </w:rPr>
        <w:t xml:space="preserve">The conclusion on timely retransmission reached in RAN2#128 is that both </w:t>
      </w:r>
      <w:r>
        <w:rPr>
          <w:rFonts w:eastAsia="Malgun Gothic"/>
          <w:lang w:eastAsia="ko-KR"/>
        </w:rPr>
        <w:t>autonomous</w:t>
      </w:r>
      <w:r>
        <w:rPr>
          <w:rFonts w:eastAsia="Malgun Gothic" w:hint="eastAsia"/>
          <w:lang w:eastAsia="ko-KR"/>
        </w:rPr>
        <w:t xml:space="preserve"> retransmission and fast polling can co-exist as </w:t>
      </w:r>
      <w:r>
        <w:rPr>
          <w:rFonts w:eastAsia="Malgun Gothic"/>
          <w:lang w:eastAsia="ko-KR"/>
        </w:rPr>
        <w:t>separate</w:t>
      </w:r>
      <w:r>
        <w:rPr>
          <w:rFonts w:eastAsia="Malgun Gothic" w:hint="eastAsia"/>
          <w:lang w:eastAsia="ko-KR"/>
        </w:rPr>
        <w:t xml:space="preserve"> configurations. </w:t>
      </w:r>
      <w:r w:rsidR="00663D95">
        <w:rPr>
          <w:rFonts w:eastAsia="Malgun Gothic" w:hint="eastAsia"/>
          <w:lang w:eastAsia="ko-KR"/>
        </w:rPr>
        <w:t>RAN2 should aim to design each solution and avoid</w:t>
      </w:r>
      <w:r>
        <w:rPr>
          <w:rFonts w:eastAsia="Malgun Gothic" w:hint="eastAsia"/>
          <w:lang w:eastAsia="ko-KR"/>
        </w:rPr>
        <w:t xml:space="preserve"> </w:t>
      </w:r>
      <w:r w:rsidR="00663D95">
        <w:rPr>
          <w:rFonts w:eastAsia="Malgun Gothic" w:hint="eastAsia"/>
          <w:lang w:eastAsia="ko-KR"/>
        </w:rPr>
        <w:t>conflict between them.</w:t>
      </w:r>
    </w:p>
    <w:p w14:paraId="1B85F511" w14:textId="4C5645FA" w:rsidR="008E1CE4" w:rsidRDefault="00663D95" w:rsidP="00EF18D6">
      <w:pPr>
        <w:spacing w:line="240" w:lineRule="auto"/>
        <w:rPr>
          <w:rFonts w:eastAsia="Malgun Gothic"/>
          <w:lang w:eastAsia="ko-KR"/>
        </w:rPr>
      </w:pPr>
      <w:r>
        <w:rPr>
          <w:rFonts w:eastAsia="Malgun Gothic" w:hint="eastAsia"/>
          <w:lang w:eastAsia="ko-KR"/>
        </w:rPr>
        <w:t xml:space="preserve">Autonomous retransmission accelerates retransmission of urgent packets without RLC NACK. Whether packet is urgent can be </w:t>
      </w:r>
      <w:r>
        <w:rPr>
          <w:rFonts w:eastAsia="Malgun Gothic"/>
          <w:lang w:eastAsia="ko-KR"/>
        </w:rPr>
        <w:t>determined</w:t>
      </w:r>
      <w:r>
        <w:rPr>
          <w:rFonts w:eastAsia="Malgun Gothic" w:hint="eastAsia"/>
          <w:lang w:eastAsia="ko-KR"/>
        </w:rPr>
        <w:t xml:space="preserve"> by remaining time of PDCP discard timer, </w:t>
      </w:r>
      <w:proofErr w:type="gramStart"/>
      <w:r>
        <w:rPr>
          <w:rFonts w:eastAsia="Malgun Gothic" w:hint="eastAsia"/>
          <w:lang w:eastAsia="ko-KR"/>
        </w:rPr>
        <w:t>similar to</w:t>
      </w:r>
      <w:proofErr w:type="gramEnd"/>
      <w:r>
        <w:rPr>
          <w:rFonts w:eastAsia="Malgun Gothic" w:hint="eastAsia"/>
          <w:lang w:eastAsia="ko-KR"/>
        </w:rPr>
        <w:t xml:space="preserve"> Rel-18/19 DSR enhancement or Rel-19 LCP enhancement. The reason for the timely retransmission is also very </w:t>
      </w:r>
      <w:r>
        <w:rPr>
          <w:rFonts w:eastAsia="Malgun Gothic"/>
          <w:lang w:eastAsia="ko-KR"/>
        </w:rPr>
        <w:t>similar</w:t>
      </w:r>
      <w:r>
        <w:rPr>
          <w:rFonts w:eastAsia="Malgun Gothic" w:hint="eastAsia"/>
          <w:lang w:eastAsia="ko-KR"/>
        </w:rPr>
        <w:t>. Hence, we can reuse the similar triggering condition.</w:t>
      </w:r>
    </w:p>
    <w:p w14:paraId="39C322F8" w14:textId="6512C15B" w:rsidR="008E1CE4" w:rsidRDefault="00663D95" w:rsidP="008E1CE4">
      <w:pPr>
        <w:pStyle w:val="Proposal"/>
        <w:rPr>
          <w:rFonts w:eastAsia="Malgun Gothic"/>
          <w:lang w:eastAsia="ko-KR"/>
        </w:rPr>
      </w:pPr>
      <w:r>
        <w:rPr>
          <w:rFonts w:eastAsia="Malgun Gothic" w:hint="eastAsia"/>
          <w:lang w:eastAsia="ko-KR"/>
        </w:rPr>
        <w:t>An RLC SDU whose remaining time is lower than a threshold</w:t>
      </w:r>
      <w:r w:rsidR="008E1CE4">
        <w:rPr>
          <w:rFonts w:eastAsia="Malgun Gothic" w:hint="eastAsia"/>
          <w:lang w:eastAsia="ko-KR"/>
        </w:rPr>
        <w:t xml:space="preserve"> trigger</w:t>
      </w:r>
      <w:r>
        <w:rPr>
          <w:rFonts w:eastAsia="Malgun Gothic" w:hint="eastAsia"/>
          <w:lang w:eastAsia="ko-KR"/>
        </w:rPr>
        <w:t>s</w:t>
      </w:r>
      <w:r w:rsidR="008E1CE4">
        <w:rPr>
          <w:rFonts w:eastAsia="Malgun Gothic" w:hint="eastAsia"/>
          <w:lang w:eastAsia="ko-KR"/>
        </w:rPr>
        <w:t xml:space="preserve"> autonomous retransmission.</w:t>
      </w:r>
    </w:p>
    <w:p w14:paraId="543A6A08" w14:textId="2AB10B7F" w:rsidR="008E1CE4" w:rsidRDefault="00663D95" w:rsidP="00EF18D6">
      <w:pPr>
        <w:spacing w:line="240" w:lineRule="auto"/>
        <w:rPr>
          <w:rFonts w:eastAsia="Malgun Gothic"/>
          <w:lang w:eastAsia="ko-KR"/>
        </w:rPr>
      </w:pPr>
      <w:r>
        <w:rPr>
          <w:rFonts w:eastAsia="Malgun Gothic" w:hint="eastAsia"/>
          <w:lang w:eastAsia="ko-KR"/>
        </w:rPr>
        <w:t xml:space="preserve">The decision of fast polling should be </w:t>
      </w:r>
      <w:proofErr w:type="gramStart"/>
      <w:r>
        <w:rPr>
          <w:rFonts w:eastAsia="Malgun Gothic" w:hint="eastAsia"/>
          <w:lang w:eastAsia="ko-KR"/>
        </w:rPr>
        <w:t>similar to</w:t>
      </w:r>
      <w:proofErr w:type="gramEnd"/>
      <w:r>
        <w:rPr>
          <w:rFonts w:eastAsia="Malgun Gothic" w:hint="eastAsia"/>
          <w:lang w:eastAsia="ko-KR"/>
        </w:rPr>
        <w:t xml:space="preserve"> that of autonomous retransmission. It would be better to unify the triggering condition as much as possible, to make the specification simple and easy to understand.</w:t>
      </w:r>
    </w:p>
    <w:p w14:paraId="0009C80B" w14:textId="1B909F12" w:rsidR="008E1CE4" w:rsidRDefault="00663D95" w:rsidP="008E1CE4">
      <w:pPr>
        <w:pStyle w:val="Proposal"/>
        <w:rPr>
          <w:rFonts w:eastAsia="Malgun Gothic"/>
          <w:lang w:eastAsia="ko-KR"/>
        </w:rPr>
      </w:pPr>
      <w:r>
        <w:rPr>
          <w:rFonts w:eastAsia="Malgun Gothic" w:hint="eastAsia"/>
          <w:lang w:eastAsia="ko-KR"/>
        </w:rPr>
        <w:t xml:space="preserve">An RLC SDU whose remaining time is lower than a threshold </w:t>
      </w:r>
      <w:r w:rsidR="008E1CE4">
        <w:rPr>
          <w:rFonts w:eastAsia="Malgun Gothic" w:hint="eastAsia"/>
          <w:lang w:eastAsia="ko-KR"/>
        </w:rPr>
        <w:t>trigger</w:t>
      </w:r>
      <w:r>
        <w:rPr>
          <w:rFonts w:eastAsia="Malgun Gothic" w:hint="eastAsia"/>
          <w:lang w:eastAsia="ko-KR"/>
        </w:rPr>
        <w:t>s</w:t>
      </w:r>
      <w:r w:rsidR="008E1CE4">
        <w:rPr>
          <w:rFonts w:eastAsia="Malgun Gothic" w:hint="eastAsia"/>
          <w:lang w:eastAsia="ko-KR"/>
        </w:rPr>
        <w:t xml:space="preserve"> fast polling.</w:t>
      </w:r>
    </w:p>
    <w:p w14:paraId="7CAE55A9" w14:textId="4E077B98" w:rsidR="00303CE6" w:rsidRDefault="00303CE6" w:rsidP="00303CE6">
      <w:pPr>
        <w:spacing w:line="240" w:lineRule="auto"/>
        <w:rPr>
          <w:rFonts w:eastAsia="Malgun Gothic"/>
          <w:lang w:eastAsia="ko-KR"/>
        </w:rPr>
      </w:pPr>
      <w:r>
        <w:rPr>
          <w:rFonts w:eastAsia="Malgun Gothic" w:hint="eastAsia"/>
          <w:lang w:eastAsia="ko-KR"/>
        </w:rPr>
        <w:t>The next issue is h</w:t>
      </w:r>
      <w:r w:rsidRPr="00303CE6">
        <w:rPr>
          <w:rFonts w:eastAsia="Malgun Gothic" w:hint="eastAsia"/>
          <w:lang w:eastAsia="ko-KR"/>
        </w:rPr>
        <w:t>ow the TX RLC entity acce</w:t>
      </w:r>
      <w:r>
        <w:rPr>
          <w:rFonts w:eastAsia="Malgun Gothic" w:hint="eastAsia"/>
          <w:lang w:eastAsia="ko-KR"/>
        </w:rPr>
        <w:t>le</w:t>
      </w:r>
      <w:r w:rsidRPr="00303CE6">
        <w:rPr>
          <w:rFonts w:eastAsia="Malgun Gothic" w:hint="eastAsia"/>
          <w:lang w:eastAsia="ko-KR"/>
        </w:rPr>
        <w:t>rate</w:t>
      </w:r>
      <w:r>
        <w:rPr>
          <w:rFonts w:eastAsia="Malgun Gothic" w:hint="eastAsia"/>
          <w:lang w:eastAsia="ko-KR"/>
        </w:rPr>
        <w:t>s the polling when the fast polling is triggered. A poll is included when either PDU_WITHOUT_POLL or BYTE_WITHOUT_POLL is greater than its threshold value, as follows:</w:t>
      </w:r>
    </w:p>
    <w:tbl>
      <w:tblPr>
        <w:tblStyle w:val="TableGrid"/>
        <w:tblW w:w="0" w:type="auto"/>
        <w:tblLook w:val="04A0" w:firstRow="1" w:lastRow="0" w:firstColumn="1" w:lastColumn="0" w:noHBand="0" w:noVBand="1"/>
      </w:tblPr>
      <w:tblGrid>
        <w:gridCol w:w="9629"/>
      </w:tblGrid>
      <w:tr w:rsidR="00303CE6" w14:paraId="57A3493B" w14:textId="77777777" w:rsidTr="00303CE6">
        <w:tc>
          <w:tcPr>
            <w:tcW w:w="9629" w:type="dxa"/>
          </w:tcPr>
          <w:p w14:paraId="391F8DB2" w14:textId="77777777" w:rsidR="00303CE6" w:rsidRPr="00CB0E75" w:rsidRDefault="00303CE6" w:rsidP="00303CE6">
            <w:pPr>
              <w:pStyle w:val="B1"/>
            </w:pPr>
            <w:r w:rsidRPr="00CB0E75">
              <w:t>-</w:t>
            </w:r>
            <w:r w:rsidRPr="00CB0E75">
              <w:tab/>
              <w:t xml:space="preserve">increment PDU_WITHOUT_POLL by </w:t>
            </w:r>
            <w:proofErr w:type="gramStart"/>
            <w:r w:rsidRPr="00CB0E75">
              <w:t>one;</w:t>
            </w:r>
            <w:proofErr w:type="gramEnd"/>
          </w:p>
          <w:p w14:paraId="0A8BB9BD" w14:textId="77777777" w:rsidR="00303CE6" w:rsidRPr="00CB0E75" w:rsidRDefault="00303CE6" w:rsidP="00303CE6">
            <w:pPr>
              <w:pStyle w:val="B1"/>
            </w:pPr>
            <w:r w:rsidRPr="00CB0E75">
              <w:t>-</w:t>
            </w:r>
            <w:r w:rsidRPr="00CB0E75">
              <w:tab/>
              <w:t xml:space="preserve">increment BYTE_WITHOUT_POLL by every new byte of Data field element that it maps to the Data field of the AMD </w:t>
            </w:r>
            <w:proofErr w:type="gramStart"/>
            <w:r w:rsidRPr="00CB0E75">
              <w:t>PDU;</w:t>
            </w:r>
            <w:proofErr w:type="gramEnd"/>
          </w:p>
          <w:p w14:paraId="2D61337F" w14:textId="77777777" w:rsidR="00303CE6" w:rsidRPr="00CB0E75" w:rsidRDefault="00303CE6" w:rsidP="00303CE6">
            <w:pPr>
              <w:pStyle w:val="B1"/>
            </w:pPr>
            <w:r w:rsidRPr="00CB0E75">
              <w:t>-</w:t>
            </w:r>
            <w:r w:rsidRPr="00CB0E75">
              <w:tab/>
              <w:t xml:space="preserve">if PDU_WITHOUT_POLL &gt;= </w:t>
            </w:r>
            <w:proofErr w:type="spellStart"/>
            <w:r w:rsidRPr="00CB0E75">
              <w:t>pollPDU</w:t>
            </w:r>
            <w:proofErr w:type="spellEnd"/>
            <w:r w:rsidRPr="00CB0E75">
              <w:t>; or</w:t>
            </w:r>
          </w:p>
          <w:p w14:paraId="05014C95" w14:textId="77777777" w:rsidR="00303CE6" w:rsidRPr="00CB0E75" w:rsidRDefault="00303CE6" w:rsidP="00303CE6">
            <w:pPr>
              <w:pStyle w:val="B1"/>
            </w:pPr>
            <w:r w:rsidRPr="00CB0E75">
              <w:t>-</w:t>
            </w:r>
            <w:r w:rsidRPr="00CB0E75">
              <w:tab/>
              <w:t xml:space="preserve">if BYTE_WITHOUT_POLL &gt;= </w:t>
            </w:r>
            <w:proofErr w:type="spellStart"/>
            <w:r w:rsidRPr="00CB0E75">
              <w:t>pollByte</w:t>
            </w:r>
            <w:proofErr w:type="spellEnd"/>
            <w:r w:rsidRPr="00CB0E75">
              <w:t>:</w:t>
            </w:r>
          </w:p>
          <w:p w14:paraId="097E9192" w14:textId="101A8BF1" w:rsidR="00303CE6" w:rsidRDefault="00303CE6" w:rsidP="00303CE6">
            <w:pPr>
              <w:pStyle w:val="B2"/>
              <w:rPr>
                <w:rFonts w:eastAsia="Malgun Gothic"/>
                <w:lang w:eastAsia="ko-KR"/>
              </w:rPr>
            </w:pPr>
            <w:r w:rsidRPr="00CB0E75">
              <w:t>-</w:t>
            </w:r>
            <w:r w:rsidRPr="00CB0E75">
              <w:tab/>
              <w:t>include a poll in the AMD PDU as described below.</w:t>
            </w:r>
          </w:p>
        </w:tc>
      </w:tr>
    </w:tbl>
    <w:p w14:paraId="586789EE" w14:textId="60805726" w:rsidR="00663D95" w:rsidRPr="00303CE6" w:rsidRDefault="00303CE6" w:rsidP="00303CE6">
      <w:pPr>
        <w:spacing w:before="240" w:line="240" w:lineRule="auto"/>
        <w:rPr>
          <w:rFonts w:eastAsia="Malgun Gothic"/>
          <w:lang w:eastAsia="ko-KR"/>
        </w:rPr>
      </w:pPr>
      <w:r>
        <w:rPr>
          <w:rFonts w:eastAsia="Malgun Gothic" w:hint="eastAsia"/>
          <w:lang w:eastAsia="ko-KR"/>
        </w:rPr>
        <w:t xml:space="preserve">The thresholds, i.e. </w:t>
      </w:r>
      <w:proofErr w:type="spellStart"/>
      <w:r>
        <w:rPr>
          <w:rFonts w:eastAsia="Malgun Gothic" w:hint="eastAsia"/>
          <w:lang w:eastAsia="ko-KR"/>
        </w:rPr>
        <w:t>pollPDU</w:t>
      </w:r>
      <w:proofErr w:type="spellEnd"/>
      <w:r>
        <w:rPr>
          <w:rFonts w:eastAsia="Malgun Gothic" w:hint="eastAsia"/>
          <w:lang w:eastAsia="ko-KR"/>
        </w:rPr>
        <w:t xml:space="preserve"> and </w:t>
      </w:r>
      <w:proofErr w:type="spellStart"/>
      <w:r>
        <w:rPr>
          <w:rFonts w:eastAsia="Malgun Gothic" w:hint="eastAsia"/>
          <w:lang w:eastAsia="ko-KR"/>
        </w:rPr>
        <w:t>pollByte</w:t>
      </w:r>
      <w:proofErr w:type="spellEnd"/>
      <w:r>
        <w:rPr>
          <w:rFonts w:eastAsia="Malgun Gothic" w:hint="eastAsia"/>
          <w:lang w:eastAsia="ko-KR"/>
        </w:rPr>
        <w:t xml:space="preserve">, determine how frequently a poll is transmitted. If </w:t>
      </w:r>
      <w:proofErr w:type="spellStart"/>
      <w:r>
        <w:rPr>
          <w:rFonts w:eastAsia="Malgun Gothic" w:hint="eastAsia"/>
          <w:lang w:eastAsia="ko-KR"/>
        </w:rPr>
        <w:t>pollPDU</w:t>
      </w:r>
      <w:proofErr w:type="spellEnd"/>
      <w:r>
        <w:rPr>
          <w:rFonts w:eastAsia="Malgun Gothic" w:hint="eastAsia"/>
          <w:lang w:eastAsia="ko-KR"/>
        </w:rPr>
        <w:t xml:space="preserve"> or </w:t>
      </w:r>
      <w:proofErr w:type="spellStart"/>
      <w:r>
        <w:rPr>
          <w:rFonts w:eastAsia="Malgun Gothic" w:hint="eastAsia"/>
          <w:lang w:eastAsia="ko-KR"/>
        </w:rPr>
        <w:t>pollByte</w:t>
      </w:r>
      <w:proofErr w:type="spellEnd"/>
      <w:r>
        <w:rPr>
          <w:rFonts w:eastAsia="Malgun Gothic" w:hint="eastAsia"/>
          <w:lang w:eastAsia="ko-KR"/>
        </w:rPr>
        <w:t xml:space="preserve"> is smaller, a polling is more frequently transmitted to the RX RLC entity. In this context, we can consider make </w:t>
      </w:r>
      <w:proofErr w:type="spellStart"/>
      <w:r>
        <w:rPr>
          <w:rFonts w:eastAsia="Malgun Gothic" w:hint="eastAsia"/>
          <w:lang w:eastAsia="ko-KR"/>
        </w:rPr>
        <w:t>pollPDU</w:t>
      </w:r>
      <w:proofErr w:type="spellEnd"/>
      <w:r>
        <w:rPr>
          <w:rFonts w:eastAsia="Malgun Gothic" w:hint="eastAsia"/>
          <w:lang w:eastAsia="ko-KR"/>
        </w:rPr>
        <w:t xml:space="preserve"> or </w:t>
      </w:r>
      <w:proofErr w:type="spellStart"/>
      <w:r>
        <w:rPr>
          <w:rFonts w:eastAsia="Malgun Gothic" w:hint="eastAsia"/>
          <w:lang w:eastAsia="ko-KR"/>
        </w:rPr>
        <w:t>pollByte</w:t>
      </w:r>
      <w:proofErr w:type="spellEnd"/>
      <w:r>
        <w:rPr>
          <w:rFonts w:eastAsia="Malgun Gothic" w:hint="eastAsia"/>
          <w:lang w:eastAsia="ko-KR"/>
        </w:rPr>
        <w:t xml:space="preserve"> smaller than usual to </w:t>
      </w:r>
      <w:r>
        <w:rPr>
          <w:rFonts w:eastAsia="Malgun Gothic"/>
          <w:lang w:eastAsia="ko-KR"/>
        </w:rPr>
        <w:t>accelerate</w:t>
      </w:r>
      <w:r>
        <w:rPr>
          <w:rFonts w:eastAsia="Malgun Gothic" w:hint="eastAsia"/>
          <w:lang w:eastAsia="ko-KR"/>
        </w:rPr>
        <w:t xml:space="preserve"> the retransmission. </w:t>
      </w:r>
      <w:r w:rsidR="00890B6B">
        <w:rPr>
          <w:rFonts w:eastAsia="Malgun Gothic" w:hint="eastAsia"/>
          <w:lang w:eastAsia="ko-KR"/>
        </w:rPr>
        <w:t xml:space="preserve">More specifically, an RLC entity can be configure with two sets of </w:t>
      </w:r>
      <w:proofErr w:type="spellStart"/>
      <w:r w:rsidR="00890B6B">
        <w:rPr>
          <w:rFonts w:eastAsia="Malgun Gothic" w:hint="eastAsia"/>
          <w:lang w:eastAsia="ko-KR"/>
        </w:rPr>
        <w:t>pollPDU</w:t>
      </w:r>
      <w:proofErr w:type="spellEnd"/>
      <w:r w:rsidR="00890B6B">
        <w:rPr>
          <w:rFonts w:eastAsia="Malgun Gothic" w:hint="eastAsia"/>
          <w:lang w:eastAsia="ko-KR"/>
        </w:rPr>
        <w:t xml:space="preserve"> and </w:t>
      </w:r>
      <w:proofErr w:type="spellStart"/>
      <w:r w:rsidR="00890B6B">
        <w:rPr>
          <w:rFonts w:eastAsia="Malgun Gothic" w:hint="eastAsia"/>
          <w:lang w:eastAsia="ko-KR"/>
        </w:rPr>
        <w:t>pollByte</w:t>
      </w:r>
      <w:proofErr w:type="spellEnd"/>
      <w:r w:rsidR="00890B6B">
        <w:rPr>
          <w:rFonts w:eastAsia="Malgun Gothic" w:hint="eastAsia"/>
          <w:lang w:eastAsia="ko-KR"/>
        </w:rPr>
        <w:t>. One default set is used when fast polling is not triggered. The other set is used when fast polling is triggered.</w:t>
      </w:r>
    </w:p>
    <w:p w14:paraId="10159D51" w14:textId="5738B915" w:rsidR="008E1CE4" w:rsidRPr="004940FF" w:rsidRDefault="008E1CE4" w:rsidP="002E4145">
      <w:pPr>
        <w:pStyle w:val="Proposal"/>
        <w:rPr>
          <w:rFonts w:eastAsia="Malgun Gothic"/>
          <w:lang w:eastAsia="ko-KR"/>
        </w:rPr>
      </w:pPr>
      <w:r w:rsidRPr="004940FF">
        <w:rPr>
          <w:rFonts w:eastAsia="Malgun Gothic" w:hint="eastAsia"/>
          <w:lang w:eastAsia="ko-KR"/>
        </w:rPr>
        <w:t xml:space="preserve">Another set of </w:t>
      </w:r>
      <w:proofErr w:type="spellStart"/>
      <w:r w:rsidRPr="004940FF">
        <w:rPr>
          <w:rFonts w:eastAsia="Malgun Gothic" w:hint="eastAsia"/>
          <w:lang w:eastAsia="ko-KR"/>
        </w:rPr>
        <w:t>pollPDU</w:t>
      </w:r>
      <w:proofErr w:type="spellEnd"/>
      <w:r w:rsidRPr="004940FF">
        <w:rPr>
          <w:rFonts w:eastAsia="Malgun Gothic" w:hint="eastAsia"/>
          <w:lang w:eastAsia="ko-KR"/>
        </w:rPr>
        <w:t xml:space="preserve"> and </w:t>
      </w:r>
      <w:proofErr w:type="spellStart"/>
      <w:r w:rsidRPr="004940FF">
        <w:rPr>
          <w:rFonts w:eastAsia="Malgun Gothic" w:hint="eastAsia"/>
          <w:lang w:eastAsia="ko-KR"/>
        </w:rPr>
        <w:t>pollByte</w:t>
      </w:r>
      <w:proofErr w:type="spellEnd"/>
      <w:r w:rsidRPr="004940FF">
        <w:rPr>
          <w:rFonts w:eastAsia="Malgun Gothic" w:hint="eastAsia"/>
          <w:lang w:eastAsia="ko-KR"/>
        </w:rPr>
        <w:t xml:space="preserve"> is </w:t>
      </w:r>
      <w:r w:rsidR="009A233C" w:rsidRPr="004940FF">
        <w:rPr>
          <w:rFonts w:eastAsia="Malgun Gothic" w:hint="eastAsia"/>
          <w:lang w:eastAsia="ko-KR"/>
        </w:rPr>
        <w:t xml:space="preserve">configured and </w:t>
      </w:r>
      <w:r w:rsidRPr="004940FF">
        <w:rPr>
          <w:rFonts w:eastAsia="Malgun Gothic" w:hint="eastAsia"/>
          <w:lang w:eastAsia="ko-KR"/>
        </w:rPr>
        <w:t xml:space="preserve">used when fast polling is triggered. </w:t>
      </w:r>
    </w:p>
    <w:p w14:paraId="50FFE5D7" w14:textId="77777777" w:rsidR="001B500F" w:rsidRPr="007C65E0" w:rsidRDefault="00977D18" w:rsidP="00893B96">
      <w:pPr>
        <w:pStyle w:val="Heading1"/>
        <w:jc w:val="left"/>
        <w:rPr>
          <w:b/>
          <w:bCs/>
          <w:sz w:val="28"/>
          <w:szCs w:val="28"/>
        </w:rPr>
      </w:pPr>
      <w:r w:rsidRPr="007C65E0">
        <w:rPr>
          <w:b/>
          <w:bCs/>
          <w:sz w:val="28"/>
          <w:szCs w:val="28"/>
        </w:rPr>
        <w:t>Conclusions</w:t>
      </w:r>
    </w:p>
    <w:p w14:paraId="04214DE3" w14:textId="2FAC32D9" w:rsidR="00AD22EA" w:rsidRPr="00CD0333" w:rsidRDefault="00CD0333" w:rsidP="00F04B07">
      <w:pPr>
        <w:spacing w:afterLines="50" w:line="240" w:lineRule="auto"/>
        <w:jc w:val="left"/>
        <w:rPr>
          <w:rFonts w:eastAsia="Malgun Gothic"/>
          <w:lang w:eastAsia="ko-KR"/>
        </w:rPr>
      </w:pPr>
      <w:r>
        <w:rPr>
          <w:rFonts w:eastAsia="Malgun Gothic" w:hint="eastAsia"/>
          <w:lang w:eastAsia="ko-KR"/>
        </w:rPr>
        <w:t>RAN2 is requested to discuss and agree the following proposals:</w:t>
      </w:r>
    </w:p>
    <w:p w14:paraId="4C5979E1" w14:textId="19220BBF" w:rsidR="001B5C36" w:rsidRDefault="00B7317C" w:rsidP="00145022">
      <w:pPr>
        <w:overflowPunct/>
        <w:autoSpaceDE/>
        <w:autoSpaceDN/>
        <w:adjustRightInd/>
        <w:snapToGrid w:val="0"/>
        <w:spacing w:after="100" w:afterAutospacing="1" w:line="240" w:lineRule="auto"/>
        <w:textAlignment w:val="auto"/>
        <w:rPr>
          <w:rFonts w:eastAsia="Malgun Gothic"/>
          <w:b/>
          <w:bCs/>
          <w:szCs w:val="22"/>
          <w:lang w:val="en-US" w:eastAsia="ko-KR"/>
        </w:rPr>
      </w:pPr>
      <w:bookmarkStart w:id="2" w:name="_Hlk189687709"/>
      <w:r>
        <w:rPr>
          <w:rFonts w:eastAsia="Malgun Gothic" w:hint="eastAsia"/>
          <w:b/>
          <w:bCs/>
          <w:szCs w:val="22"/>
          <w:lang w:val="en-US" w:eastAsia="ko-KR"/>
        </w:rPr>
        <w:t xml:space="preserve">&lt; </w:t>
      </w:r>
      <w:r w:rsidR="00A44E1B">
        <w:rPr>
          <w:rFonts w:eastAsia="Malgun Gothic" w:hint="eastAsia"/>
          <w:b/>
          <w:bCs/>
          <w:szCs w:val="22"/>
          <w:lang w:val="en-US" w:eastAsia="ko-KR"/>
        </w:rPr>
        <w:t>Avoiding Unnecessary Transmission</w:t>
      </w:r>
      <w:r>
        <w:rPr>
          <w:rFonts w:eastAsia="Malgun Gothic" w:hint="eastAsia"/>
          <w:b/>
          <w:bCs/>
          <w:szCs w:val="22"/>
          <w:lang w:val="en-US" w:eastAsia="ko-KR"/>
        </w:rPr>
        <w:t xml:space="preserve"> &gt;</w:t>
      </w:r>
    </w:p>
    <w:p w14:paraId="15827336" w14:textId="7CFAE4C8" w:rsidR="001B5C36" w:rsidRPr="001B5C36" w:rsidRDefault="001B5C36" w:rsidP="001B5C36">
      <w:pPr>
        <w:pStyle w:val="Proposal"/>
        <w:numPr>
          <w:ilvl w:val="0"/>
          <w:numId w:val="47"/>
        </w:numPr>
        <w:rPr>
          <w:rFonts w:eastAsia="Malgun Gothic"/>
          <w:lang w:eastAsia="ko-KR"/>
        </w:rPr>
      </w:pPr>
      <w:r w:rsidRPr="001B5C36">
        <w:rPr>
          <w:rFonts w:eastAsia="Malgun Gothic" w:hint="eastAsia"/>
          <w:lang w:eastAsia="ko-KR"/>
        </w:rPr>
        <w:t xml:space="preserve">When </w:t>
      </w:r>
      <w:r w:rsidR="00B979CE">
        <w:rPr>
          <w:rFonts w:eastAsia="Malgun Gothic" w:hint="eastAsia"/>
          <w:lang w:eastAsia="ko-KR"/>
        </w:rPr>
        <w:t>the</w:t>
      </w:r>
      <w:r w:rsidRPr="001B5C36">
        <w:rPr>
          <w:rFonts w:eastAsia="Malgun Gothic" w:hint="eastAsia"/>
          <w:lang w:eastAsia="ko-KR"/>
        </w:rPr>
        <w:t xml:space="preserve"> TX RLC entity receives a discard indication of the SDU from PDCP, the TX RLC entity consider</w:t>
      </w:r>
      <w:r w:rsidR="00C62BCB">
        <w:rPr>
          <w:rFonts w:eastAsia="Malgun Gothic" w:hint="eastAsia"/>
          <w:lang w:eastAsia="ko-KR"/>
        </w:rPr>
        <w:t>s</w:t>
      </w:r>
      <w:r w:rsidRPr="001B5C36">
        <w:rPr>
          <w:rFonts w:eastAsia="Malgun Gothic" w:hint="eastAsia"/>
          <w:lang w:eastAsia="ko-KR"/>
        </w:rPr>
        <w:t xml:space="preserve"> the SDU as an obsolete SDU. The TX RLC entity does not perform any transmission </w:t>
      </w:r>
      <w:r w:rsidR="00DF468E">
        <w:rPr>
          <w:rFonts w:eastAsia="Malgun Gothic" w:hint="eastAsia"/>
          <w:lang w:eastAsia="ko-KR"/>
        </w:rPr>
        <w:t>and</w:t>
      </w:r>
      <w:r w:rsidRPr="001B5C36">
        <w:rPr>
          <w:rFonts w:eastAsia="Malgun Gothic" w:hint="eastAsia"/>
          <w:lang w:eastAsia="ko-KR"/>
        </w:rPr>
        <w:t xml:space="preserve"> retransmission of the SDU.</w:t>
      </w:r>
    </w:p>
    <w:p w14:paraId="488AA9FF" w14:textId="77777777" w:rsidR="001B5C36" w:rsidRDefault="001B5C36" w:rsidP="00C31821">
      <w:pPr>
        <w:pStyle w:val="Proposal"/>
        <w:numPr>
          <w:ilvl w:val="0"/>
          <w:numId w:val="47"/>
        </w:numPr>
        <w:rPr>
          <w:rFonts w:eastAsia="Malgun Gothic"/>
          <w:lang w:eastAsia="ko-KR"/>
        </w:rPr>
      </w:pPr>
      <w:r>
        <w:rPr>
          <w:rFonts w:eastAsia="Malgun Gothic" w:hint="eastAsia"/>
          <w:lang w:eastAsia="ko-KR"/>
        </w:rPr>
        <w:t>A new RLC timer at the TX is not introduced to determine obsolete RLC SDUs.</w:t>
      </w:r>
    </w:p>
    <w:p w14:paraId="7A22ECD6" w14:textId="77777777" w:rsidR="001B5C36" w:rsidRDefault="001B5C36" w:rsidP="00C31821">
      <w:pPr>
        <w:pStyle w:val="Proposal"/>
        <w:numPr>
          <w:ilvl w:val="0"/>
          <w:numId w:val="47"/>
        </w:numPr>
        <w:rPr>
          <w:rFonts w:eastAsia="Malgun Gothic"/>
          <w:lang w:eastAsia="ko-KR"/>
        </w:rPr>
      </w:pPr>
      <w:r>
        <w:rPr>
          <w:rFonts w:eastAsia="Malgun Gothic" w:hint="eastAsia"/>
          <w:lang w:eastAsia="ko-KR"/>
        </w:rPr>
        <w:t>The new RLC timer at the RX is per RLC entity.</w:t>
      </w:r>
    </w:p>
    <w:p w14:paraId="28E4C6C1" w14:textId="77777777" w:rsidR="001B5C36" w:rsidRDefault="001B5C36" w:rsidP="00C31821">
      <w:pPr>
        <w:pStyle w:val="Proposal"/>
        <w:numPr>
          <w:ilvl w:val="0"/>
          <w:numId w:val="47"/>
        </w:numPr>
        <w:rPr>
          <w:rFonts w:eastAsia="Malgun Gothic"/>
          <w:lang w:eastAsia="ko-KR"/>
        </w:rPr>
      </w:pPr>
      <w:r>
        <w:rPr>
          <w:rFonts w:eastAsia="Malgun Gothic" w:hint="eastAsia"/>
          <w:lang w:eastAsia="ko-KR"/>
        </w:rPr>
        <w:t>A new RLC RX state variable is introduced to indicate the value of the SN which triggered the new timer.</w:t>
      </w:r>
    </w:p>
    <w:p w14:paraId="6BA99B13" w14:textId="77777777" w:rsidR="001B5C36" w:rsidRDefault="001B5C36" w:rsidP="00C31821">
      <w:pPr>
        <w:pStyle w:val="Proposal"/>
        <w:numPr>
          <w:ilvl w:val="0"/>
          <w:numId w:val="47"/>
        </w:numPr>
        <w:rPr>
          <w:rFonts w:eastAsia="Malgun Gothic"/>
          <w:lang w:eastAsia="ko-KR"/>
        </w:rPr>
      </w:pPr>
      <w:r>
        <w:rPr>
          <w:rFonts w:eastAsia="Malgun Gothic" w:hint="eastAsia"/>
          <w:lang w:eastAsia="ko-KR"/>
        </w:rPr>
        <w:t>The duration of the new RLC timer is larger than that of t-reassembly.</w:t>
      </w:r>
    </w:p>
    <w:p w14:paraId="64AF143F" w14:textId="77777777" w:rsidR="001B5C36" w:rsidRDefault="001B5C36" w:rsidP="00C31821">
      <w:pPr>
        <w:pStyle w:val="Proposal"/>
        <w:numPr>
          <w:ilvl w:val="0"/>
          <w:numId w:val="47"/>
        </w:numPr>
        <w:rPr>
          <w:rFonts w:eastAsia="Malgun Gothic"/>
          <w:lang w:eastAsia="ko-KR"/>
        </w:rPr>
      </w:pPr>
      <w:r>
        <w:rPr>
          <w:rFonts w:eastAsia="Malgun Gothic" w:hint="eastAsia"/>
          <w:lang w:eastAsia="ko-KR"/>
        </w:rPr>
        <w:t>The new RLC timer at the RX starts if</w:t>
      </w:r>
      <w:r w:rsidRPr="0053095E">
        <w:rPr>
          <w:rFonts w:eastAsia="Malgun Gothic"/>
          <w:lang w:eastAsia="ko-KR"/>
        </w:rPr>
        <w:t xml:space="preserve"> </w:t>
      </w:r>
    </w:p>
    <w:p w14:paraId="2BA8A7E7" w14:textId="77777777" w:rsidR="001B5C36" w:rsidRPr="0053095E" w:rsidRDefault="001B5C36" w:rsidP="00C31821">
      <w:pPr>
        <w:pStyle w:val="Proposal"/>
        <w:numPr>
          <w:ilvl w:val="0"/>
          <w:numId w:val="0"/>
        </w:numPr>
        <w:ind w:left="1304"/>
        <w:rPr>
          <w:rFonts w:eastAsia="Malgun Gothic"/>
          <w:lang w:eastAsia="ko-KR"/>
        </w:rPr>
      </w:pPr>
      <w:r>
        <w:rPr>
          <w:rFonts w:eastAsia="Malgun Gothic" w:hint="eastAsia"/>
          <w:lang w:eastAsia="ko-KR"/>
        </w:rPr>
        <w:t xml:space="preserve">- </w:t>
      </w:r>
      <w:proofErr w:type="spellStart"/>
      <w:r w:rsidRPr="0053095E">
        <w:rPr>
          <w:rFonts w:eastAsia="Malgun Gothic"/>
          <w:lang w:eastAsia="ko-KR"/>
        </w:rPr>
        <w:t>RX_Next_Highest</w:t>
      </w:r>
      <w:proofErr w:type="spellEnd"/>
      <w:r w:rsidRPr="0053095E">
        <w:rPr>
          <w:rFonts w:eastAsia="Malgun Gothic"/>
          <w:lang w:eastAsia="ko-KR"/>
        </w:rPr>
        <w:t xml:space="preserve">&gt; </w:t>
      </w:r>
      <w:proofErr w:type="spellStart"/>
      <w:r w:rsidRPr="0053095E">
        <w:rPr>
          <w:rFonts w:eastAsia="Malgun Gothic"/>
          <w:lang w:eastAsia="ko-KR"/>
        </w:rPr>
        <w:t>RX_Next</w:t>
      </w:r>
      <w:proofErr w:type="spellEnd"/>
      <w:r w:rsidRPr="0053095E">
        <w:rPr>
          <w:rFonts w:eastAsia="Malgun Gothic"/>
          <w:lang w:eastAsia="ko-KR"/>
        </w:rPr>
        <w:t xml:space="preserve"> +1 or</w:t>
      </w:r>
    </w:p>
    <w:p w14:paraId="003E1BCB" w14:textId="59684DB6" w:rsidR="001B5C36" w:rsidRDefault="001B5C36" w:rsidP="00C31821">
      <w:pPr>
        <w:pStyle w:val="Proposal"/>
        <w:numPr>
          <w:ilvl w:val="0"/>
          <w:numId w:val="0"/>
        </w:numPr>
        <w:ind w:left="1304"/>
        <w:rPr>
          <w:rFonts w:eastAsia="Malgun Gothic"/>
          <w:lang w:eastAsia="ko-KR"/>
        </w:rPr>
      </w:pPr>
      <w:r w:rsidRPr="0053095E">
        <w:rPr>
          <w:rFonts w:eastAsia="Malgun Gothic"/>
          <w:lang w:eastAsia="ko-KR"/>
        </w:rPr>
        <w:lastRenderedPageBreak/>
        <w:t xml:space="preserve">- </w:t>
      </w:r>
      <w:proofErr w:type="spellStart"/>
      <w:r w:rsidRPr="0053095E">
        <w:rPr>
          <w:rFonts w:eastAsia="Malgun Gothic"/>
          <w:lang w:eastAsia="ko-KR"/>
        </w:rPr>
        <w:t>RX_Next_Highest</w:t>
      </w:r>
      <w:proofErr w:type="spellEnd"/>
      <w:r w:rsidRPr="0053095E">
        <w:rPr>
          <w:rFonts w:eastAsia="Malgun Gothic"/>
          <w:lang w:eastAsia="ko-KR"/>
        </w:rPr>
        <w:t xml:space="preserve"> = </w:t>
      </w:r>
      <w:proofErr w:type="spellStart"/>
      <w:r w:rsidRPr="0053095E">
        <w:rPr>
          <w:rFonts w:eastAsia="Malgun Gothic"/>
          <w:lang w:eastAsia="ko-KR"/>
        </w:rPr>
        <w:t>RX_Next</w:t>
      </w:r>
      <w:proofErr w:type="spellEnd"/>
      <w:r w:rsidRPr="0053095E">
        <w:rPr>
          <w:rFonts w:eastAsia="Malgun Gothic"/>
          <w:lang w:eastAsia="ko-KR"/>
        </w:rPr>
        <w:t xml:space="preserve"> + 1 and there is at least one missing byte segment of the SDU associated with SN = </w:t>
      </w:r>
      <w:proofErr w:type="spellStart"/>
      <w:r w:rsidRPr="0053095E">
        <w:rPr>
          <w:rFonts w:eastAsia="Malgun Gothic"/>
          <w:lang w:eastAsia="ko-KR"/>
        </w:rPr>
        <w:t>RX_Next</w:t>
      </w:r>
      <w:proofErr w:type="spellEnd"/>
      <w:r w:rsidRPr="0053095E">
        <w:rPr>
          <w:rFonts w:eastAsia="Malgun Gothic"/>
          <w:lang w:eastAsia="ko-KR"/>
        </w:rPr>
        <w:t xml:space="preserve"> before the last byte of all received segments of this SDU</w:t>
      </w:r>
      <w:r w:rsidR="0019212B">
        <w:rPr>
          <w:rFonts w:eastAsia="Malgun Gothic" w:hint="eastAsia"/>
          <w:lang w:eastAsia="ko-KR"/>
        </w:rPr>
        <w:t>.</w:t>
      </w:r>
    </w:p>
    <w:p w14:paraId="7BDBDCD9" w14:textId="1739BEA2" w:rsidR="00A44E1B" w:rsidRDefault="00B7317C" w:rsidP="00145022">
      <w:pPr>
        <w:overflowPunct/>
        <w:autoSpaceDE/>
        <w:autoSpaceDN/>
        <w:adjustRightInd/>
        <w:snapToGrid w:val="0"/>
        <w:spacing w:after="100" w:afterAutospacing="1" w:line="240" w:lineRule="auto"/>
        <w:textAlignment w:val="auto"/>
        <w:rPr>
          <w:rFonts w:eastAsia="Malgun Gothic"/>
          <w:b/>
          <w:bCs/>
          <w:szCs w:val="22"/>
          <w:lang w:val="en-US" w:eastAsia="ko-KR"/>
        </w:rPr>
      </w:pPr>
      <w:r>
        <w:rPr>
          <w:rFonts w:eastAsia="Malgun Gothic" w:hint="eastAsia"/>
          <w:b/>
          <w:bCs/>
          <w:szCs w:val="22"/>
          <w:lang w:val="en-US" w:eastAsia="ko-KR"/>
        </w:rPr>
        <w:t xml:space="preserve">&lt; </w:t>
      </w:r>
      <w:r w:rsidR="00A44E1B">
        <w:rPr>
          <w:rFonts w:eastAsia="Malgun Gothic" w:hint="eastAsia"/>
          <w:b/>
          <w:bCs/>
          <w:szCs w:val="22"/>
          <w:lang w:val="en-US" w:eastAsia="ko-KR"/>
        </w:rPr>
        <w:t>RLC Timely Retransmission</w:t>
      </w:r>
      <w:r>
        <w:rPr>
          <w:rFonts w:eastAsia="Malgun Gothic" w:hint="eastAsia"/>
          <w:b/>
          <w:bCs/>
          <w:szCs w:val="22"/>
          <w:lang w:val="en-US" w:eastAsia="ko-KR"/>
        </w:rPr>
        <w:t xml:space="preserve"> &gt;</w:t>
      </w:r>
    </w:p>
    <w:p w14:paraId="3A4BE5EC" w14:textId="1633354E" w:rsidR="00663D95" w:rsidRDefault="00663D95" w:rsidP="00C31821">
      <w:pPr>
        <w:pStyle w:val="Proposal"/>
        <w:numPr>
          <w:ilvl w:val="0"/>
          <w:numId w:val="47"/>
        </w:numPr>
        <w:rPr>
          <w:rFonts w:eastAsia="Malgun Gothic"/>
          <w:lang w:eastAsia="ko-KR"/>
        </w:rPr>
      </w:pPr>
      <w:r>
        <w:rPr>
          <w:rFonts w:eastAsia="Malgun Gothic" w:hint="eastAsia"/>
          <w:lang w:eastAsia="ko-KR"/>
        </w:rPr>
        <w:t>An RLC SDU whose remaining time is lower than a threshold triggers autonomous retransmission.</w:t>
      </w:r>
    </w:p>
    <w:p w14:paraId="3B20096F" w14:textId="4590BAEA" w:rsidR="00663D95" w:rsidRDefault="00663D95" w:rsidP="00C31821">
      <w:pPr>
        <w:pStyle w:val="Proposal"/>
        <w:numPr>
          <w:ilvl w:val="0"/>
          <w:numId w:val="47"/>
        </w:numPr>
        <w:rPr>
          <w:rFonts w:eastAsia="Malgun Gothic"/>
          <w:lang w:eastAsia="ko-KR"/>
        </w:rPr>
      </w:pPr>
      <w:r>
        <w:rPr>
          <w:rFonts w:eastAsia="Malgun Gothic" w:hint="eastAsia"/>
          <w:lang w:eastAsia="ko-KR"/>
        </w:rPr>
        <w:t>An RLC SDU whose remaining time is lower than a threshold triggers fast polling.</w:t>
      </w:r>
    </w:p>
    <w:p w14:paraId="57E2F2B6" w14:textId="76D09639" w:rsidR="001B5C36" w:rsidRDefault="001B5C36" w:rsidP="00C31821">
      <w:pPr>
        <w:pStyle w:val="Proposal"/>
        <w:numPr>
          <w:ilvl w:val="0"/>
          <w:numId w:val="47"/>
        </w:numPr>
        <w:rPr>
          <w:rFonts w:eastAsia="Malgun Gothic"/>
          <w:lang w:eastAsia="ko-KR"/>
        </w:rPr>
      </w:pPr>
      <w:r>
        <w:rPr>
          <w:rFonts w:eastAsia="Malgun Gothic" w:hint="eastAsia"/>
          <w:lang w:eastAsia="ko-KR"/>
        </w:rPr>
        <w:t xml:space="preserve">Another set of </w:t>
      </w:r>
      <w:proofErr w:type="spellStart"/>
      <w:r>
        <w:rPr>
          <w:rFonts w:eastAsia="Malgun Gothic" w:hint="eastAsia"/>
          <w:lang w:eastAsia="ko-KR"/>
        </w:rPr>
        <w:t>pollPDU</w:t>
      </w:r>
      <w:proofErr w:type="spellEnd"/>
      <w:r>
        <w:rPr>
          <w:rFonts w:eastAsia="Malgun Gothic" w:hint="eastAsia"/>
          <w:lang w:eastAsia="ko-KR"/>
        </w:rPr>
        <w:t xml:space="preserve"> and </w:t>
      </w:r>
      <w:proofErr w:type="spellStart"/>
      <w:r>
        <w:rPr>
          <w:rFonts w:eastAsia="Malgun Gothic" w:hint="eastAsia"/>
          <w:lang w:eastAsia="ko-KR"/>
        </w:rPr>
        <w:t>pollByte</w:t>
      </w:r>
      <w:proofErr w:type="spellEnd"/>
      <w:r>
        <w:rPr>
          <w:rFonts w:eastAsia="Malgun Gothic" w:hint="eastAsia"/>
          <w:lang w:eastAsia="ko-KR"/>
        </w:rPr>
        <w:t xml:space="preserve"> is configured and used when fast polling is triggered. </w:t>
      </w:r>
    </w:p>
    <w:bookmarkEnd w:id="2"/>
    <w:p w14:paraId="4D091E94" w14:textId="77777777" w:rsidR="00A44E1B" w:rsidRPr="001B5C36" w:rsidRDefault="00A44E1B" w:rsidP="00145022">
      <w:pPr>
        <w:overflowPunct/>
        <w:autoSpaceDE/>
        <w:autoSpaceDN/>
        <w:adjustRightInd/>
        <w:snapToGrid w:val="0"/>
        <w:spacing w:after="100" w:afterAutospacing="1" w:line="240" w:lineRule="auto"/>
        <w:textAlignment w:val="auto"/>
        <w:rPr>
          <w:rFonts w:eastAsia="Malgun Gothic"/>
          <w:b/>
          <w:bCs/>
          <w:szCs w:val="22"/>
          <w:lang w:eastAsia="ko-KR"/>
        </w:rPr>
      </w:pPr>
    </w:p>
    <w:p w14:paraId="44BFF343" w14:textId="0303DFE4" w:rsidR="00A44E1B" w:rsidRPr="00A44E1B" w:rsidRDefault="00A44E1B" w:rsidP="00145022">
      <w:pPr>
        <w:overflowPunct/>
        <w:autoSpaceDE/>
        <w:autoSpaceDN/>
        <w:adjustRightInd/>
        <w:snapToGrid w:val="0"/>
        <w:spacing w:after="100" w:afterAutospacing="1" w:line="240" w:lineRule="auto"/>
        <w:textAlignment w:val="auto"/>
        <w:rPr>
          <w:rFonts w:eastAsia="Malgun Gothic"/>
          <w:b/>
          <w:bCs/>
          <w:szCs w:val="22"/>
          <w:lang w:val="en-US" w:eastAsia="ko-KR"/>
        </w:rPr>
      </w:pPr>
    </w:p>
    <w:p w14:paraId="79FA6CC7" w14:textId="77777777" w:rsidR="007C33A7" w:rsidRPr="00687AD8" w:rsidRDefault="007C33A7" w:rsidP="00550D5F">
      <w:pPr>
        <w:rPr>
          <w:lang w:val="en-US"/>
        </w:rPr>
      </w:pPr>
    </w:p>
    <w:p w14:paraId="0D7A6F3D" w14:textId="77777777" w:rsidR="007C33A7" w:rsidRPr="00687AD8" w:rsidRDefault="007C33A7" w:rsidP="00550D5F">
      <w:pPr>
        <w:rPr>
          <w:lang w:val="en-US"/>
        </w:rPr>
      </w:pPr>
    </w:p>
    <w:p w14:paraId="5AFDCCDD" w14:textId="7AB1B066" w:rsidR="00603000" w:rsidRDefault="00603000" w:rsidP="00687AD8"/>
    <w:sectPr w:rsidR="00603000" w:rsidSect="004C3143">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BBFE37" w14:textId="77777777" w:rsidR="001D0F7F" w:rsidRDefault="001D0F7F">
      <w:pPr>
        <w:spacing w:after="0" w:line="240" w:lineRule="auto"/>
      </w:pPr>
      <w:r>
        <w:separator/>
      </w:r>
    </w:p>
  </w:endnote>
  <w:endnote w:type="continuationSeparator" w:id="0">
    <w:p w14:paraId="0E4B8858" w14:textId="77777777" w:rsidR="001D0F7F" w:rsidRDefault="001D0F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Times New Roman"/>
    <w:charset w:val="00"/>
    <w:family w:val="auto"/>
    <w:pitch w:val="default"/>
    <w:sig w:usb0="00000000" w:usb1="00000000"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56F0"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EB30DF" w14:textId="77777777" w:rsidR="001D0F7F" w:rsidRDefault="001D0F7F">
      <w:pPr>
        <w:spacing w:after="0" w:line="240" w:lineRule="auto"/>
      </w:pPr>
      <w:r>
        <w:separator/>
      </w:r>
    </w:p>
  </w:footnote>
  <w:footnote w:type="continuationSeparator" w:id="0">
    <w:p w14:paraId="691918CA" w14:textId="77777777" w:rsidR="001D0F7F" w:rsidRDefault="001D0F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Heading1"/>
      <w:lvlText w:val="%1."/>
      <w:lvlJc w:val="left"/>
      <w:pPr>
        <w:tabs>
          <w:tab w:val="num" w:pos="432"/>
        </w:tabs>
        <w:ind w:left="432" w:hanging="432"/>
      </w:pPr>
      <w:rPr>
        <w:rFonts w:hint="default"/>
        <w:b/>
        <w:bCs w:val="0"/>
        <w:sz w:val="28"/>
        <w:szCs w:val="28"/>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6DB2B14"/>
    <w:multiLevelType w:val="hybridMultilevel"/>
    <w:tmpl w:val="8C74A5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3"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7F224C"/>
    <w:multiLevelType w:val="hybridMultilevel"/>
    <w:tmpl w:val="7E6A2D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7"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29518335">
    <w:abstractNumId w:val="1"/>
  </w:num>
  <w:num w:numId="2" w16cid:durableId="494076756">
    <w:abstractNumId w:val="19"/>
  </w:num>
  <w:num w:numId="3" w16cid:durableId="24795948">
    <w:abstractNumId w:val="25"/>
  </w:num>
  <w:num w:numId="4" w16cid:durableId="876234038">
    <w:abstractNumId w:val="9"/>
  </w:num>
  <w:num w:numId="5" w16cid:durableId="740754545">
    <w:abstractNumId w:val="17"/>
  </w:num>
  <w:num w:numId="6" w16cid:durableId="356853619">
    <w:abstractNumId w:val="35"/>
  </w:num>
  <w:num w:numId="7" w16cid:durableId="407768287">
    <w:abstractNumId w:val="8"/>
  </w:num>
  <w:num w:numId="8" w16cid:durableId="1249731748">
    <w:abstractNumId w:val="7"/>
  </w:num>
  <w:num w:numId="9" w16cid:durableId="777406617">
    <w:abstractNumId w:val="29"/>
  </w:num>
  <w:num w:numId="10" w16cid:durableId="15357343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2343991">
    <w:abstractNumId w:val="29"/>
  </w:num>
  <w:num w:numId="12" w16cid:durableId="36786672">
    <w:abstractNumId w:val="28"/>
  </w:num>
  <w:num w:numId="13" w16cid:durableId="1504316578">
    <w:abstractNumId w:val="10"/>
  </w:num>
  <w:num w:numId="14" w16cid:durableId="2088770090">
    <w:abstractNumId w:val="2"/>
  </w:num>
  <w:num w:numId="15" w16cid:durableId="263652992">
    <w:abstractNumId w:val="15"/>
  </w:num>
  <w:num w:numId="16" w16cid:durableId="243807299">
    <w:abstractNumId w:val="16"/>
  </w:num>
  <w:num w:numId="17" w16cid:durableId="572351326">
    <w:abstractNumId w:val="22"/>
  </w:num>
  <w:num w:numId="18" w16cid:durableId="1995376813">
    <w:abstractNumId w:val="36"/>
  </w:num>
  <w:num w:numId="19" w16cid:durableId="1213736766">
    <w:abstractNumId w:val="21"/>
  </w:num>
  <w:num w:numId="20" w16cid:durableId="1125275007">
    <w:abstractNumId w:val="12"/>
  </w:num>
  <w:num w:numId="21" w16cid:durableId="2040547397">
    <w:abstractNumId w:val="37"/>
  </w:num>
  <w:num w:numId="22" w16cid:durableId="529881585">
    <w:abstractNumId w:val="26"/>
  </w:num>
  <w:num w:numId="23" w16cid:durableId="177432559">
    <w:abstractNumId w:val="5"/>
  </w:num>
  <w:num w:numId="24" w16cid:durableId="480658074">
    <w:abstractNumId w:val="11"/>
  </w:num>
  <w:num w:numId="25" w16cid:durableId="463619110">
    <w:abstractNumId w:val="27"/>
  </w:num>
  <w:num w:numId="26" w16cid:durableId="1726296772">
    <w:abstractNumId w:val="4"/>
  </w:num>
  <w:num w:numId="27" w16cid:durableId="2089306093">
    <w:abstractNumId w:val="24"/>
  </w:num>
  <w:num w:numId="28" w16cid:durableId="377632838">
    <w:abstractNumId w:val="0"/>
  </w:num>
  <w:num w:numId="29" w16cid:durableId="916941317">
    <w:abstractNumId w:val="32"/>
  </w:num>
  <w:num w:numId="30" w16cid:durableId="816454158">
    <w:abstractNumId w:val="14"/>
  </w:num>
  <w:num w:numId="31" w16cid:durableId="1020937425">
    <w:abstractNumId w:val="3"/>
  </w:num>
  <w:num w:numId="32" w16cid:durableId="302272799">
    <w:abstractNumId w:val="33"/>
  </w:num>
  <w:num w:numId="33" w16cid:durableId="1636331422">
    <w:abstractNumId w:val="34"/>
  </w:num>
  <w:num w:numId="34" w16cid:durableId="559513574">
    <w:abstractNumId w:val="6"/>
  </w:num>
  <w:num w:numId="35" w16cid:durableId="2102951736">
    <w:abstractNumId w:val="1"/>
  </w:num>
  <w:num w:numId="36" w16cid:durableId="437220458">
    <w:abstractNumId w:val="23"/>
  </w:num>
  <w:num w:numId="37" w16cid:durableId="1230654683">
    <w:abstractNumId w:val="20"/>
  </w:num>
  <w:num w:numId="38" w16cid:durableId="493496950">
    <w:abstractNumId w:val="30"/>
  </w:num>
  <w:num w:numId="39" w16cid:durableId="36438517">
    <w:abstractNumId w:val="18"/>
  </w:num>
  <w:num w:numId="40" w16cid:durableId="1089349525">
    <w:abstractNumId w:val="35"/>
  </w:num>
  <w:num w:numId="41" w16cid:durableId="1194227556">
    <w:abstractNumId w:val="19"/>
  </w:num>
  <w:num w:numId="42" w16cid:durableId="817191025">
    <w:abstractNumId w:val="19"/>
  </w:num>
  <w:num w:numId="43" w16cid:durableId="1717385887">
    <w:abstractNumId w:val="19"/>
  </w:num>
  <w:num w:numId="44" w16cid:durableId="2074698359">
    <w:abstractNumId w:val="19"/>
  </w:num>
  <w:num w:numId="45" w16cid:durableId="452215587">
    <w:abstractNumId w:val="13"/>
  </w:num>
  <w:num w:numId="46" w16cid:durableId="1794204120">
    <w:abstractNumId w:val="31"/>
  </w:num>
  <w:num w:numId="47" w16cid:durableId="2033336251">
    <w:abstractNumId w:val="19"/>
    <w:lvlOverride w:ilvl="0">
      <w:startOverride w:val="1"/>
    </w:lvlOverride>
  </w:num>
  <w:num w:numId="48" w16cid:durableId="65810418">
    <w:abstractNumId w:val="19"/>
  </w:num>
  <w:num w:numId="49" w16cid:durableId="435948729">
    <w:abstractNumId w:val="19"/>
  </w:num>
  <w:num w:numId="50" w16cid:durableId="1017082592">
    <w:abstractNumId w:val="19"/>
  </w:num>
  <w:num w:numId="51" w16cid:durableId="967711237">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78E"/>
    <w:rsid w:val="00001A28"/>
    <w:rsid w:val="00001E23"/>
    <w:rsid w:val="00002972"/>
    <w:rsid w:val="00003169"/>
    <w:rsid w:val="00003229"/>
    <w:rsid w:val="000044EF"/>
    <w:rsid w:val="00004B70"/>
    <w:rsid w:val="000054C6"/>
    <w:rsid w:val="0000565F"/>
    <w:rsid w:val="000057A0"/>
    <w:rsid w:val="00005E6A"/>
    <w:rsid w:val="000060EF"/>
    <w:rsid w:val="00006E27"/>
    <w:rsid w:val="000073F2"/>
    <w:rsid w:val="00007DDA"/>
    <w:rsid w:val="0001015D"/>
    <w:rsid w:val="000103B4"/>
    <w:rsid w:val="0001050B"/>
    <w:rsid w:val="00010818"/>
    <w:rsid w:val="00010884"/>
    <w:rsid w:val="00011C1B"/>
    <w:rsid w:val="00012F38"/>
    <w:rsid w:val="00012FF3"/>
    <w:rsid w:val="00013A3B"/>
    <w:rsid w:val="000143D0"/>
    <w:rsid w:val="000148B9"/>
    <w:rsid w:val="000166F9"/>
    <w:rsid w:val="000168F5"/>
    <w:rsid w:val="000178FF"/>
    <w:rsid w:val="0002028D"/>
    <w:rsid w:val="0002108D"/>
    <w:rsid w:val="0002174B"/>
    <w:rsid w:val="000232BD"/>
    <w:rsid w:val="0002330B"/>
    <w:rsid w:val="00023FAD"/>
    <w:rsid w:val="0002406F"/>
    <w:rsid w:val="00024077"/>
    <w:rsid w:val="000248E8"/>
    <w:rsid w:val="0002526C"/>
    <w:rsid w:val="00025A91"/>
    <w:rsid w:val="00025BE4"/>
    <w:rsid w:val="00026A00"/>
    <w:rsid w:val="00027995"/>
    <w:rsid w:val="000302AA"/>
    <w:rsid w:val="00031A95"/>
    <w:rsid w:val="00031F9D"/>
    <w:rsid w:val="00032253"/>
    <w:rsid w:val="00032594"/>
    <w:rsid w:val="0003301D"/>
    <w:rsid w:val="0003389F"/>
    <w:rsid w:val="00034109"/>
    <w:rsid w:val="00034515"/>
    <w:rsid w:val="00034EF9"/>
    <w:rsid w:val="000356EB"/>
    <w:rsid w:val="0003642B"/>
    <w:rsid w:val="000367DB"/>
    <w:rsid w:val="0003789E"/>
    <w:rsid w:val="00037FC9"/>
    <w:rsid w:val="00040248"/>
    <w:rsid w:val="00040566"/>
    <w:rsid w:val="000409BE"/>
    <w:rsid w:val="00041764"/>
    <w:rsid w:val="00041967"/>
    <w:rsid w:val="00041EBF"/>
    <w:rsid w:val="0004394D"/>
    <w:rsid w:val="0004432C"/>
    <w:rsid w:val="0004548C"/>
    <w:rsid w:val="000459C8"/>
    <w:rsid w:val="0004621D"/>
    <w:rsid w:val="0004630D"/>
    <w:rsid w:val="00046BE8"/>
    <w:rsid w:val="000476E3"/>
    <w:rsid w:val="00050557"/>
    <w:rsid w:val="00050A80"/>
    <w:rsid w:val="00050C2A"/>
    <w:rsid w:val="000512D7"/>
    <w:rsid w:val="000513E3"/>
    <w:rsid w:val="000527DD"/>
    <w:rsid w:val="000538FD"/>
    <w:rsid w:val="00053D37"/>
    <w:rsid w:val="000545DC"/>
    <w:rsid w:val="00054808"/>
    <w:rsid w:val="00054F7D"/>
    <w:rsid w:val="00055510"/>
    <w:rsid w:val="00055A38"/>
    <w:rsid w:val="000562FA"/>
    <w:rsid w:val="00057CF4"/>
    <w:rsid w:val="00062AF0"/>
    <w:rsid w:val="00062D62"/>
    <w:rsid w:val="000632EE"/>
    <w:rsid w:val="00063A9C"/>
    <w:rsid w:val="000643FF"/>
    <w:rsid w:val="00064948"/>
    <w:rsid w:val="00065DD5"/>
    <w:rsid w:val="000672AD"/>
    <w:rsid w:val="000672F2"/>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6B4"/>
    <w:rsid w:val="00073735"/>
    <w:rsid w:val="0007451D"/>
    <w:rsid w:val="000749AC"/>
    <w:rsid w:val="00075123"/>
    <w:rsid w:val="00075C18"/>
    <w:rsid w:val="00075EB2"/>
    <w:rsid w:val="000761EB"/>
    <w:rsid w:val="00076D3C"/>
    <w:rsid w:val="00076EAD"/>
    <w:rsid w:val="00076EC4"/>
    <w:rsid w:val="00080366"/>
    <w:rsid w:val="00080A9A"/>
    <w:rsid w:val="00081A9A"/>
    <w:rsid w:val="00082C74"/>
    <w:rsid w:val="00083C4D"/>
    <w:rsid w:val="00084367"/>
    <w:rsid w:val="00085787"/>
    <w:rsid w:val="00086B41"/>
    <w:rsid w:val="00086FB4"/>
    <w:rsid w:val="00090B25"/>
    <w:rsid w:val="00090DFC"/>
    <w:rsid w:val="00091492"/>
    <w:rsid w:val="00091792"/>
    <w:rsid w:val="0009195B"/>
    <w:rsid w:val="00093179"/>
    <w:rsid w:val="00093363"/>
    <w:rsid w:val="000959D1"/>
    <w:rsid w:val="00096252"/>
    <w:rsid w:val="00096795"/>
    <w:rsid w:val="00096E08"/>
    <w:rsid w:val="00097C9C"/>
    <w:rsid w:val="000A0660"/>
    <w:rsid w:val="000A0B52"/>
    <w:rsid w:val="000A1922"/>
    <w:rsid w:val="000A2371"/>
    <w:rsid w:val="000A264C"/>
    <w:rsid w:val="000A2AA2"/>
    <w:rsid w:val="000A2E74"/>
    <w:rsid w:val="000A35A3"/>
    <w:rsid w:val="000A367D"/>
    <w:rsid w:val="000A4228"/>
    <w:rsid w:val="000A4393"/>
    <w:rsid w:val="000A45BB"/>
    <w:rsid w:val="000A579F"/>
    <w:rsid w:val="000A71B4"/>
    <w:rsid w:val="000A736F"/>
    <w:rsid w:val="000A75CC"/>
    <w:rsid w:val="000A7685"/>
    <w:rsid w:val="000B04C8"/>
    <w:rsid w:val="000B1225"/>
    <w:rsid w:val="000B148E"/>
    <w:rsid w:val="000B1979"/>
    <w:rsid w:val="000B1C79"/>
    <w:rsid w:val="000B1D96"/>
    <w:rsid w:val="000B2113"/>
    <w:rsid w:val="000B2A44"/>
    <w:rsid w:val="000B3ABC"/>
    <w:rsid w:val="000B4CFF"/>
    <w:rsid w:val="000B7A9C"/>
    <w:rsid w:val="000C0660"/>
    <w:rsid w:val="000C1737"/>
    <w:rsid w:val="000C1F06"/>
    <w:rsid w:val="000C2C1D"/>
    <w:rsid w:val="000C313D"/>
    <w:rsid w:val="000C3AEE"/>
    <w:rsid w:val="000C3EE9"/>
    <w:rsid w:val="000C431F"/>
    <w:rsid w:val="000C48B2"/>
    <w:rsid w:val="000C55A9"/>
    <w:rsid w:val="000C58AA"/>
    <w:rsid w:val="000C5938"/>
    <w:rsid w:val="000C5F2A"/>
    <w:rsid w:val="000C6E7C"/>
    <w:rsid w:val="000C77AE"/>
    <w:rsid w:val="000D0A8F"/>
    <w:rsid w:val="000D0CDA"/>
    <w:rsid w:val="000D1570"/>
    <w:rsid w:val="000D285D"/>
    <w:rsid w:val="000D2A73"/>
    <w:rsid w:val="000D3164"/>
    <w:rsid w:val="000D3261"/>
    <w:rsid w:val="000D395F"/>
    <w:rsid w:val="000D3E5B"/>
    <w:rsid w:val="000D4958"/>
    <w:rsid w:val="000D4C74"/>
    <w:rsid w:val="000D5217"/>
    <w:rsid w:val="000D531D"/>
    <w:rsid w:val="000D6077"/>
    <w:rsid w:val="000D6B90"/>
    <w:rsid w:val="000D6CA0"/>
    <w:rsid w:val="000D6CF0"/>
    <w:rsid w:val="000D78FB"/>
    <w:rsid w:val="000E0E6A"/>
    <w:rsid w:val="000E141F"/>
    <w:rsid w:val="000E143A"/>
    <w:rsid w:val="000E3E39"/>
    <w:rsid w:val="000E4363"/>
    <w:rsid w:val="000E583C"/>
    <w:rsid w:val="000E5AC6"/>
    <w:rsid w:val="000E5CA3"/>
    <w:rsid w:val="000E5FDE"/>
    <w:rsid w:val="000E778C"/>
    <w:rsid w:val="000F037E"/>
    <w:rsid w:val="000F17A0"/>
    <w:rsid w:val="000F2092"/>
    <w:rsid w:val="000F231C"/>
    <w:rsid w:val="000F3711"/>
    <w:rsid w:val="000F47A1"/>
    <w:rsid w:val="000F49A2"/>
    <w:rsid w:val="000F4CF8"/>
    <w:rsid w:val="000F5C63"/>
    <w:rsid w:val="000F6303"/>
    <w:rsid w:val="000F6793"/>
    <w:rsid w:val="000F6AB0"/>
    <w:rsid w:val="000F71C1"/>
    <w:rsid w:val="000F7453"/>
    <w:rsid w:val="000F76F5"/>
    <w:rsid w:val="0010083D"/>
    <w:rsid w:val="0010165C"/>
    <w:rsid w:val="0010283B"/>
    <w:rsid w:val="00102A80"/>
    <w:rsid w:val="001035C8"/>
    <w:rsid w:val="001038D8"/>
    <w:rsid w:val="001041B8"/>
    <w:rsid w:val="00104E02"/>
    <w:rsid w:val="001052BE"/>
    <w:rsid w:val="00105FC1"/>
    <w:rsid w:val="001074F1"/>
    <w:rsid w:val="00107B07"/>
    <w:rsid w:val="00107FCD"/>
    <w:rsid w:val="00110BB2"/>
    <w:rsid w:val="001110CD"/>
    <w:rsid w:val="00111AAC"/>
    <w:rsid w:val="00112298"/>
    <w:rsid w:val="001124BD"/>
    <w:rsid w:val="001127AE"/>
    <w:rsid w:val="001128D2"/>
    <w:rsid w:val="00112D9F"/>
    <w:rsid w:val="00113507"/>
    <w:rsid w:val="00113975"/>
    <w:rsid w:val="001141C8"/>
    <w:rsid w:val="00115666"/>
    <w:rsid w:val="00115741"/>
    <w:rsid w:val="00115D57"/>
    <w:rsid w:val="001179FA"/>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B68"/>
    <w:rsid w:val="00126C8E"/>
    <w:rsid w:val="00126F0B"/>
    <w:rsid w:val="00127607"/>
    <w:rsid w:val="00130B10"/>
    <w:rsid w:val="00130C36"/>
    <w:rsid w:val="0013120D"/>
    <w:rsid w:val="00131BFF"/>
    <w:rsid w:val="0013202A"/>
    <w:rsid w:val="0013318C"/>
    <w:rsid w:val="0013583D"/>
    <w:rsid w:val="001358D7"/>
    <w:rsid w:val="00136A9F"/>
    <w:rsid w:val="001370CC"/>
    <w:rsid w:val="0014064A"/>
    <w:rsid w:val="00140725"/>
    <w:rsid w:val="00140CF2"/>
    <w:rsid w:val="00142002"/>
    <w:rsid w:val="00143377"/>
    <w:rsid w:val="00143A70"/>
    <w:rsid w:val="00144C58"/>
    <w:rsid w:val="00144ED8"/>
    <w:rsid w:val="00145022"/>
    <w:rsid w:val="00145B43"/>
    <w:rsid w:val="00145D75"/>
    <w:rsid w:val="00145FB7"/>
    <w:rsid w:val="00146225"/>
    <w:rsid w:val="00146543"/>
    <w:rsid w:val="00146923"/>
    <w:rsid w:val="00146D92"/>
    <w:rsid w:val="00146ED2"/>
    <w:rsid w:val="00146EF5"/>
    <w:rsid w:val="001473DC"/>
    <w:rsid w:val="00147EE4"/>
    <w:rsid w:val="001509C8"/>
    <w:rsid w:val="001510F0"/>
    <w:rsid w:val="001512F6"/>
    <w:rsid w:val="001514AE"/>
    <w:rsid w:val="00151C80"/>
    <w:rsid w:val="00152005"/>
    <w:rsid w:val="001525BF"/>
    <w:rsid w:val="0015382C"/>
    <w:rsid w:val="0015592E"/>
    <w:rsid w:val="00157F43"/>
    <w:rsid w:val="00161188"/>
    <w:rsid w:val="001617DC"/>
    <w:rsid w:val="00161A91"/>
    <w:rsid w:val="001626E5"/>
    <w:rsid w:val="00162FB8"/>
    <w:rsid w:val="001633D0"/>
    <w:rsid w:val="00163928"/>
    <w:rsid w:val="00163DBF"/>
    <w:rsid w:val="00164B98"/>
    <w:rsid w:val="00164CEC"/>
    <w:rsid w:val="00164F05"/>
    <w:rsid w:val="001656D9"/>
    <w:rsid w:val="00166070"/>
    <w:rsid w:val="001667BE"/>
    <w:rsid w:val="00166C4F"/>
    <w:rsid w:val="00167C78"/>
    <w:rsid w:val="00170133"/>
    <w:rsid w:val="001709E4"/>
    <w:rsid w:val="00171232"/>
    <w:rsid w:val="00171325"/>
    <w:rsid w:val="00171381"/>
    <w:rsid w:val="00171852"/>
    <w:rsid w:val="00172236"/>
    <w:rsid w:val="00172253"/>
    <w:rsid w:val="00172642"/>
    <w:rsid w:val="00172E69"/>
    <w:rsid w:val="0017352C"/>
    <w:rsid w:val="00174DD5"/>
    <w:rsid w:val="001755AE"/>
    <w:rsid w:val="0017588E"/>
    <w:rsid w:val="001767CE"/>
    <w:rsid w:val="00176A05"/>
    <w:rsid w:val="00180B0E"/>
    <w:rsid w:val="0018121D"/>
    <w:rsid w:val="00181226"/>
    <w:rsid w:val="00182317"/>
    <w:rsid w:val="00182629"/>
    <w:rsid w:val="0018299F"/>
    <w:rsid w:val="00182CAD"/>
    <w:rsid w:val="0018320D"/>
    <w:rsid w:val="001833A9"/>
    <w:rsid w:val="0018379C"/>
    <w:rsid w:val="0018522A"/>
    <w:rsid w:val="00185B61"/>
    <w:rsid w:val="001865C8"/>
    <w:rsid w:val="00186AA7"/>
    <w:rsid w:val="00187108"/>
    <w:rsid w:val="00190335"/>
    <w:rsid w:val="0019092C"/>
    <w:rsid w:val="00191C40"/>
    <w:rsid w:val="00191E1F"/>
    <w:rsid w:val="0019212B"/>
    <w:rsid w:val="001923AE"/>
    <w:rsid w:val="0019243B"/>
    <w:rsid w:val="001926CD"/>
    <w:rsid w:val="001927A6"/>
    <w:rsid w:val="00193540"/>
    <w:rsid w:val="0019479D"/>
    <w:rsid w:val="00194A3A"/>
    <w:rsid w:val="00194DEB"/>
    <w:rsid w:val="001957DC"/>
    <w:rsid w:val="00195E21"/>
    <w:rsid w:val="001964DB"/>
    <w:rsid w:val="00196C6C"/>
    <w:rsid w:val="00196EEE"/>
    <w:rsid w:val="001A01BE"/>
    <w:rsid w:val="001A0D0B"/>
    <w:rsid w:val="001A0E38"/>
    <w:rsid w:val="001A18ED"/>
    <w:rsid w:val="001A23A7"/>
    <w:rsid w:val="001A2F08"/>
    <w:rsid w:val="001A492F"/>
    <w:rsid w:val="001A4B98"/>
    <w:rsid w:val="001A4E12"/>
    <w:rsid w:val="001A55C6"/>
    <w:rsid w:val="001A5BE9"/>
    <w:rsid w:val="001A5D45"/>
    <w:rsid w:val="001A6E3E"/>
    <w:rsid w:val="001A7731"/>
    <w:rsid w:val="001A7C55"/>
    <w:rsid w:val="001B03D6"/>
    <w:rsid w:val="001B0A81"/>
    <w:rsid w:val="001B10EA"/>
    <w:rsid w:val="001B2F01"/>
    <w:rsid w:val="001B409E"/>
    <w:rsid w:val="001B4784"/>
    <w:rsid w:val="001B500F"/>
    <w:rsid w:val="001B50FF"/>
    <w:rsid w:val="001B591A"/>
    <w:rsid w:val="001B5C36"/>
    <w:rsid w:val="001B5F18"/>
    <w:rsid w:val="001B6C33"/>
    <w:rsid w:val="001B702C"/>
    <w:rsid w:val="001C05DD"/>
    <w:rsid w:val="001C0721"/>
    <w:rsid w:val="001C0B71"/>
    <w:rsid w:val="001C2532"/>
    <w:rsid w:val="001C2A81"/>
    <w:rsid w:val="001C2D5C"/>
    <w:rsid w:val="001C30A9"/>
    <w:rsid w:val="001C3517"/>
    <w:rsid w:val="001C3F34"/>
    <w:rsid w:val="001C4365"/>
    <w:rsid w:val="001C4372"/>
    <w:rsid w:val="001C47F5"/>
    <w:rsid w:val="001C4B6A"/>
    <w:rsid w:val="001C54FF"/>
    <w:rsid w:val="001C60D8"/>
    <w:rsid w:val="001C6B4E"/>
    <w:rsid w:val="001D007E"/>
    <w:rsid w:val="001D0F7F"/>
    <w:rsid w:val="001D27DD"/>
    <w:rsid w:val="001D299B"/>
    <w:rsid w:val="001D2C22"/>
    <w:rsid w:val="001D2D3D"/>
    <w:rsid w:val="001D34FC"/>
    <w:rsid w:val="001D3719"/>
    <w:rsid w:val="001D38A9"/>
    <w:rsid w:val="001D404E"/>
    <w:rsid w:val="001D4B35"/>
    <w:rsid w:val="001D5032"/>
    <w:rsid w:val="001D515E"/>
    <w:rsid w:val="001D52D0"/>
    <w:rsid w:val="001D59E0"/>
    <w:rsid w:val="001D6315"/>
    <w:rsid w:val="001D69F0"/>
    <w:rsid w:val="001D6EB5"/>
    <w:rsid w:val="001D7676"/>
    <w:rsid w:val="001D79EB"/>
    <w:rsid w:val="001D7B32"/>
    <w:rsid w:val="001D7E33"/>
    <w:rsid w:val="001E01A9"/>
    <w:rsid w:val="001E01C7"/>
    <w:rsid w:val="001E07AB"/>
    <w:rsid w:val="001E087E"/>
    <w:rsid w:val="001E1202"/>
    <w:rsid w:val="001E196B"/>
    <w:rsid w:val="001E3AEE"/>
    <w:rsid w:val="001E4112"/>
    <w:rsid w:val="001E49C4"/>
    <w:rsid w:val="001E5BD2"/>
    <w:rsid w:val="001E649E"/>
    <w:rsid w:val="001E6C0B"/>
    <w:rsid w:val="001E6FF3"/>
    <w:rsid w:val="001E79C5"/>
    <w:rsid w:val="001E7FBC"/>
    <w:rsid w:val="001F1227"/>
    <w:rsid w:val="001F2E28"/>
    <w:rsid w:val="001F321D"/>
    <w:rsid w:val="001F3538"/>
    <w:rsid w:val="001F36A7"/>
    <w:rsid w:val="001F37B7"/>
    <w:rsid w:val="001F3CC6"/>
    <w:rsid w:val="001F428F"/>
    <w:rsid w:val="001F5506"/>
    <w:rsid w:val="001F5894"/>
    <w:rsid w:val="001F702E"/>
    <w:rsid w:val="00200991"/>
    <w:rsid w:val="00201BE0"/>
    <w:rsid w:val="0020309F"/>
    <w:rsid w:val="00203E23"/>
    <w:rsid w:val="00203E47"/>
    <w:rsid w:val="00204DB4"/>
    <w:rsid w:val="0020504B"/>
    <w:rsid w:val="0020504D"/>
    <w:rsid w:val="00205E07"/>
    <w:rsid w:val="002065A6"/>
    <w:rsid w:val="00207014"/>
    <w:rsid w:val="002103B2"/>
    <w:rsid w:val="00210D38"/>
    <w:rsid w:val="0021106A"/>
    <w:rsid w:val="002110C6"/>
    <w:rsid w:val="00211598"/>
    <w:rsid w:val="00211AA2"/>
    <w:rsid w:val="00212CFB"/>
    <w:rsid w:val="00212FA5"/>
    <w:rsid w:val="002132C7"/>
    <w:rsid w:val="002136EA"/>
    <w:rsid w:val="00214A8A"/>
    <w:rsid w:val="00214B50"/>
    <w:rsid w:val="002167D4"/>
    <w:rsid w:val="00216839"/>
    <w:rsid w:val="00217E25"/>
    <w:rsid w:val="00220593"/>
    <w:rsid w:val="00220777"/>
    <w:rsid w:val="00220926"/>
    <w:rsid w:val="00220B81"/>
    <w:rsid w:val="0022225D"/>
    <w:rsid w:val="002227B7"/>
    <w:rsid w:val="002227EF"/>
    <w:rsid w:val="002238C9"/>
    <w:rsid w:val="00223B53"/>
    <w:rsid w:val="002243E8"/>
    <w:rsid w:val="00224908"/>
    <w:rsid w:val="002250E9"/>
    <w:rsid w:val="00226CE0"/>
    <w:rsid w:val="00230403"/>
    <w:rsid w:val="00230A2B"/>
    <w:rsid w:val="002315AE"/>
    <w:rsid w:val="002315ED"/>
    <w:rsid w:val="0023163A"/>
    <w:rsid w:val="002317B9"/>
    <w:rsid w:val="00232BBE"/>
    <w:rsid w:val="002337C7"/>
    <w:rsid w:val="002340E5"/>
    <w:rsid w:val="00234973"/>
    <w:rsid w:val="002367C9"/>
    <w:rsid w:val="00236B24"/>
    <w:rsid w:val="002370D4"/>
    <w:rsid w:val="00237635"/>
    <w:rsid w:val="00237942"/>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AC8"/>
    <w:rsid w:val="00250C0F"/>
    <w:rsid w:val="00251219"/>
    <w:rsid w:val="00251864"/>
    <w:rsid w:val="00251CD9"/>
    <w:rsid w:val="00251D6A"/>
    <w:rsid w:val="002525A1"/>
    <w:rsid w:val="00252612"/>
    <w:rsid w:val="00252ED3"/>
    <w:rsid w:val="0025304F"/>
    <w:rsid w:val="002533D1"/>
    <w:rsid w:val="00253EE0"/>
    <w:rsid w:val="00254144"/>
    <w:rsid w:val="00254CD9"/>
    <w:rsid w:val="00254F34"/>
    <w:rsid w:val="002550C3"/>
    <w:rsid w:val="002553EB"/>
    <w:rsid w:val="0025541E"/>
    <w:rsid w:val="00256898"/>
    <w:rsid w:val="00256ADD"/>
    <w:rsid w:val="002570AB"/>
    <w:rsid w:val="00257343"/>
    <w:rsid w:val="00257C94"/>
    <w:rsid w:val="00257FC6"/>
    <w:rsid w:val="00260063"/>
    <w:rsid w:val="0026173F"/>
    <w:rsid w:val="0026220B"/>
    <w:rsid w:val="0026311D"/>
    <w:rsid w:val="002633FE"/>
    <w:rsid w:val="002636F5"/>
    <w:rsid w:val="002639B9"/>
    <w:rsid w:val="00263EA3"/>
    <w:rsid w:val="00264157"/>
    <w:rsid w:val="0027025E"/>
    <w:rsid w:val="00270AF9"/>
    <w:rsid w:val="00270B74"/>
    <w:rsid w:val="00270D07"/>
    <w:rsid w:val="0027105D"/>
    <w:rsid w:val="0027203C"/>
    <w:rsid w:val="0027224E"/>
    <w:rsid w:val="00272393"/>
    <w:rsid w:val="002740AE"/>
    <w:rsid w:val="00274536"/>
    <w:rsid w:val="002746B1"/>
    <w:rsid w:val="00274EFB"/>
    <w:rsid w:val="00274F4E"/>
    <w:rsid w:val="00275EB0"/>
    <w:rsid w:val="00276288"/>
    <w:rsid w:val="00276971"/>
    <w:rsid w:val="00276B26"/>
    <w:rsid w:val="002770E1"/>
    <w:rsid w:val="00277855"/>
    <w:rsid w:val="00277C95"/>
    <w:rsid w:val="00277EEB"/>
    <w:rsid w:val="002806FF"/>
    <w:rsid w:val="0028191D"/>
    <w:rsid w:val="0028226F"/>
    <w:rsid w:val="00282505"/>
    <w:rsid w:val="002825F6"/>
    <w:rsid w:val="00283CB6"/>
    <w:rsid w:val="00284796"/>
    <w:rsid w:val="00285F0C"/>
    <w:rsid w:val="002860C5"/>
    <w:rsid w:val="00286563"/>
    <w:rsid w:val="002866C8"/>
    <w:rsid w:val="002873E6"/>
    <w:rsid w:val="0028741A"/>
    <w:rsid w:val="00287765"/>
    <w:rsid w:val="00287803"/>
    <w:rsid w:val="002907AA"/>
    <w:rsid w:val="00290FFF"/>
    <w:rsid w:val="002918E6"/>
    <w:rsid w:val="002919E4"/>
    <w:rsid w:val="00291FBB"/>
    <w:rsid w:val="00292E26"/>
    <w:rsid w:val="00293A9F"/>
    <w:rsid w:val="0029443F"/>
    <w:rsid w:val="00294F38"/>
    <w:rsid w:val="00295773"/>
    <w:rsid w:val="002959E8"/>
    <w:rsid w:val="002969E4"/>
    <w:rsid w:val="00296F9C"/>
    <w:rsid w:val="002972CE"/>
    <w:rsid w:val="00297CC6"/>
    <w:rsid w:val="00297FF4"/>
    <w:rsid w:val="002A005B"/>
    <w:rsid w:val="002A1531"/>
    <w:rsid w:val="002A2154"/>
    <w:rsid w:val="002A254E"/>
    <w:rsid w:val="002A2769"/>
    <w:rsid w:val="002A312B"/>
    <w:rsid w:val="002A3AAE"/>
    <w:rsid w:val="002A4EDF"/>
    <w:rsid w:val="002A64A9"/>
    <w:rsid w:val="002A64C5"/>
    <w:rsid w:val="002A6AD0"/>
    <w:rsid w:val="002A6ADD"/>
    <w:rsid w:val="002A7828"/>
    <w:rsid w:val="002B00BB"/>
    <w:rsid w:val="002B0452"/>
    <w:rsid w:val="002B0FF4"/>
    <w:rsid w:val="002B1073"/>
    <w:rsid w:val="002B181E"/>
    <w:rsid w:val="002B1971"/>
    <w:rsid w:val="002B1DAB"/>
    <w:rsid w:val="002B1DD6"/>
    <w:rsid w:val="002B2114"/>
    <w:rsid w:val="002B260C"/>
    <w:rsid w:val="002B2699"/>
    <w:rsid w:val="002B3746"/>
    <w:rsid w:val="002B489D"/>
    <w:rsid w:val="002B49DD"/>
    <w:rsid w:val="002B5314"/>
    <w:rsid w:val="002B5CCF"/>
    <w:rsid w:val="002B5DBF"/>
    <w:rsid w:val="002B5F80"/>
    <w:rsid w:val="002B63F8"/>
    <w:rsid w:val="002B6DED"/>
    <w:rsid w:val="002B70FF"/>
    <w:rsid w:val="002B7F49"/>
    <w:rsid w:val="002C072A"/>
    <w:rsid w:val="002C0BC6"/>
    <w:rsid w:val="002C0F7B"/>
    <w:rsid w:val="002C10BA"/>
    <w:rsid w:val="002C17D4"/>
    <w:rsid w:val="002C20E8"/>
    <w:rsid w:val="002C22FC"/>
    <w:rsid w:val="002C2766"/>
    <w:rsid w:val="002C35E9"/>
    <w:rsid w:val="002C3AB8"/>
    <w:rsid w:val="002C42D1"/>
    <w:rsid w:val="002C508C"/>
    <w:rsid w:val="002C5490"/>
    <w:rsid w:val="002C56C2"/>
    <w:rsid w:val="002C5958"/>
    <w:rsid w:val="002C6AE9"/>
    <w:rsid w:val="002C72AD"/>
    <w:rsid w:val="002D09ED"/>
    <w:rsid w:val="002D10CA"/>
    <w:rsid w:val="002D16FA"/>
    <w:rsid w:val="002D1D15"/>
    <w:rsid w:val="002D1D36"/>
    <w:rsid w:val="002D2171"/>
    <w:rsid w:val="002D22F6"/>
    <w:rsid w:val="002D3033"/>
    <w:rsid w:val="002D3149"/>
    <w:rsid w:val="002D3249"/>
    <w:rsid w:val="002D3325"/>
    <w:rsid w:val="002D36FB"/>
    <w:rsid w:val="002D4084"/>
    <w:rsid w:val="002D435F"/>
    <w:rsid w:val="002D4500"/>
    <w:rsid w:val="002D62F9"/>
    <w:rsid w:val="002D76A3"/>
    <w:rsid w:val="002E01ED"/>
    <w:rsid w:val="002E126D"/>
    <w:rsid w:val="002E173A"/>
    <w:rsid w:val="002E29CC"/>
    <w:rsid w:val="002E2C91"/>
    <w:rsid w:val="002E3423"/>
    <w:rsid w:val="002E3517"/>
    <w:rsid w:val="002E4D4C"/>
    <w:rsid w:val="002E4EFF"/>
    <w:rsid w:val="002E51AD"/>
    <w:rsid w:val="002E6E84"/>
    <w:rsid w:val="002E7016"/>
    <w:rsid w:val="002E7A2B"/>
    <w:rsid w:val="002E7C2E"/>
    <w:rsid w:val="002E7D0A"/>
    <w:rsid w:val="002F049E"/>
    <w:rsid w:val="002F06A4"/>
    <w:rsid w:val="002F0B51"/>
    <w:rsid w:val="002F0E49"/>
    <w:rsid w:val="002F1006"/>
    <w:rsid w:val="002F10F5"/>
    <w:rsid w:val="002F1445"/>
    <w:rsid w:val="002F19E3"/>
    <w:rsid w:val="002F1DE6"/>
    <w:rsid w:val="002F35B3"/>
    <w:rsid w:val="002F4B85"/>
    <w:rsid w:val="002F5419"/>
    <w:rsid w:val="002F5868"/>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2338"/>
    <w:rsid w:val="00302FE1"/>
    <w:rsid w:val="00303ADA"/>
    <w:rsid w:val="00303CE6"/>
    <w:rsid w:val="003054D1"/>
    <w:rsid w:val="003054E4"/>
    <w:rsid w:val="00305E46"/>
    <w:rsid w:val="00306037"/>
    <w:rsid w:val="00306227"/>
    <w:rsid w:val="003062CF"/>
    <w:rsid w:val="003072CE"/>
    <w:rsid w:val="00307483"/>
    <w:rsid w:val="00307613"/>
    <w:rsid w:val="00307DEF"/>
    <w:rsid w:val="00310607"/>
    <w:rsid w:val="003109CF"/>
    <w:rsid w:val="00310F7C"/>
    <w:rsid w:val="00311886"/>
    <w:rsid w:val="00311C22"/>
    <w:rsid w:val="00312F88"/>
    <w:rsid w:val="003132E9"/>
    <w:rsid w:val="003135F1"/>
    <w:rsid w:val="00313A5A"/>
    <w:rsid w:val="00313B09"/>
    <w:rsid w:val="003142FB"/>
    <w:rsid w:val="00314666"/>
    <w:rsid w:val="00314948"/>
    <w:rsid w:val="00314A47"/>
    <w:rsid w:val="003155B4"/>
    <w:rsid w:val="00315EAB"/>
    <w:rsid w:val="00320443"/>
    <w:rsid w:val="00320E12"/>
    <w:rsid w:val="00321981"/>
    <w:rsid w:val="0032200D"/>
    <w:rsid w:val="0032285E"/>
    <w:rsid w:val="003230C1"/>
    <w:rsid w:val="00323DAE"/>
    <w:rsid w:val="00324184"/>
    <w:rsid w:val="003243C1"/>
    <w:rsid w:val="00324DEC"/>
    <w:rsid w:val="003250BD"/>
    <w:rsid w:val="0032575C"/>
    <w:rsid w:val="00325D02"/>
    <w:rsid w:val="00326293"/>
    <w:rsid w:val="00327148"/>
    <w:rsid w:val="0032734D"/>
    <w:rsid w:val="00327D41"/>
    <w:rsid w:val="003303D7"/>
    <w:rsid w:val="00330A1F"/>
    <w:rsid w:val="00330CA1"/>
    <w:rsid w:val="00331C0D"/>
    <w:rsid w:val="00332526"/>
    <w:rsid w:val="003329C2"/>
    <w:rsid w:val="00333126"/>
    <w:rsid w:val="003336FF"/>
    <w:rsid w:val="00333B8D"/>
    <w:rsid w:val="00333D70"/>
    <w:rsid w:val="0033452F"/>
    <w:rsid w:val="003346EB"/>
    <w:rsid w:val="00334A12"/>
    <w:rsid w:val="00334E2B"/>
    <w:rsid w:val="00335415"/>
    <w:rsid w:val="003356BE"/>
    <w:rsid w:val="00335854"/>
    <w:rsid w:val="00336735"/>
    <w:rsid w:val="00337603"/>
    <w:rsid w:val="00337C96"/>
    <w:rsid w:val="00340CE9"/>
    <w:rsid w:val="00341815"/>
    <w:rsid w:val="003423A5"/>
    <w:rsid w:val="003428FC"/>
    <w:rsid w:val="00342B93"/>
    <w:rsid w:val="003431E9"/>
    <w:rsid w:val="003439C3"/>
    <w:rsid w:val="00343B5F"/>
    <w:rsid w:val="003442B7"/>
    <w:rsid w:val="00345543"/>
    <w:rsid w:val="00345B8F"/>
    <w:rsid w:val="0034672B"/>
    <w:rsid w:val="00347911"/>
    <w:rsid w:val="00347F5F"/>
    <w:rsid w:val="003506E2"/>
    <w:rsid w:val="003507DC"/>
    <w:rsid w:val="00351319"/>
    <w:rsid w:val="0035232A"/>
    <w:rsid w:val="003523B1"/>
    <w:rsid w:val="00352520"/>
    <w:rsid w:val="00352C96"/>
    <w:rsid w:val="0035326C"/>
    <w:rsid w:val="00353303"/>
    <w:rsid w:val="00353962"/>
    <w:rsid w:val="00353FD5"/>
    <w:rsid w:val="003540EC"/>
    <w:rsid w:val="0035465A"/>
    <w:rsid w:val="003547D2"/>
    <w:rsid w:val="00354D08"/>
    <w:rsid w:val="00357F18"/>
    <w:rsid w:val="003616BA"/>
    <w:rsid w:val="00361C1C"/>
    <w:rsid w:val="00362B2C"/>
    <w:rsid w:val="003633AD"/>
    <w:rsid w:val="00363525"/>
    <w:rsid w:val="00363591"/>
    <w:rsid w:val="00364A2B"/>
    <w:rsid w:val="00364C1C"/>
    <w:rsid w:val="00364D3C"/>
    <w:rsid w:val="00365297"/>
    <w:rsid w:val="003652C2"/>
    <w:rsid w:val="003658D1"/>
    <w:rsid w:val="00366796"/>
    <w:rsid w:val="0036729B"/>
    <w:rsid w:val="00367B3A"/>
    <w:rsid w:val="00367F97"/>
    <w:rsid w:val="00370013"/>
    <w:rsid w:val="0037079F"/>
    <w:rsid w:val="00370937"/>
    <w:rsid w:val="00370E7A"/>
    <w:rsid w:val="003719BA"/>
    <w:rsid w:val="0037213A"/>
    <w:rsid w:val="00372238"/>
    <w:rsid w:val="0037292D"/>
    <w:rsid w:val="00373225"/>
    <w:rsid w:val="00373A0C"/>
    <w:rsid w:val="00376A04"/>
    <w:rsid w:val="0037757E"/>
    <w:rsid w:val="003779E6"/>
    <w:rsid w:val="003800C2"/>
    <w:rsid w:val="0038119E"/>
    <w:rsid w:val="0038167B"/>
    <w:rsid w:val="00381ADC"/>
    <w:rsid w:val="00382CDA"/>
    <w:rsid w:val="00382E70"/>
    <w:rsid w:val="00383B18"/>
    <w:rsid w:val="003842D4"/>
    <w:rsid w:val="003844B1"/>
    <w:rsid w:val="00385A4E"/>
    <w:rsid w:val="00385FC4"/>
    <w:rsid w:val="00386132"/>
    <w:rsid w:val="00386AFD"/>
    <w:rsid w:val="003873A0"/>
    <w:rsid w:val="00387A2B"/>
    <w:rsid w:val="00387ECF"/>
    <w:rsid w:val="0039002C"/>
    <w:rsid w:val="00390D1D"/>
    <w:rsid w:val="00391333"/>
    <w:rsid w:val="00392B6C"/>
    <w:rsid w:val="00392B8C"/>
    <w:rsid w:val="0039300F"/>
    <w:rsid w:val="00393A4A"/>
    <w:rsid w:val="00394836"/>
    <w:rsid w:val="003951F4"/>
    <w:rsid w:val="00396621"/>
    <w:rsid w:val="0039667D"/>
    <w:rsid w:val="00396E3E"/>
    <w:rsid w:val="0039776B"/>
    <w:rsid w:val="00397774"/>
    <w:rsid w:val="003A045B"/>
    <w:rsid w:val="003A06D4"/>
    <w:rsid w:val="003A07FB"/>
    <w:rsid w:val="003A0875"/>
    <w:rsid w:val="003A0BA7"/>
    <w:rsid w:val="003A0E47"/>
    <w:rsid w:val="003A139D"/>
    <w:rsid w:val="003A1B94"/>
    <w:rsid w:val="003A1E64"/>
    <w:rsid w:val="003A26BC"/>
    <w:rsid w:val="003A346D"/>
    <w:rsid w:val="003A6053"/>
    <w:rsid w:val="003A622C"/>
    <w:rsid w:val="003A663F"/>
    <w:rsid w:val="003B0302"/>
    <w:rsid w:val="003B039C"/>
    <w:rsid w:val="003B0953"/>
    <w:rsid w:val="003B0F05"/>
    <w:rsid w:val="003B1A82"/>
    <w:rsid w:val="003B2547"/>
    <w:rsid w:val="003B271C"/>
    <w:rsid w:val="003B2B51"/>
    <w:rsid w:val="003B2D97"/>
    <w:rsid w:val="003B2E6E"/>
    <w:rsid w:val="003B3865"/>
    <w:rsid w:val="003B3D84"/>
    <w:rsid w:val="003B42B9"/>
    <w:rsid w:val="003B4E24"/>
    <w:rsid w:val="003B57F0"/>
    <w:rsid w:val="003B7ABF"/>
    <w:rsid w:val="003B7E6D"/>
    <w:rsid w:val="003C01AC"/>
    <w:rsid w:val="003C0941"/>
    <w:rsid w:val="003C1FD3"/>
    <w:rsid w:val="003C2328"/>
    <w:rsid w:val="003C25A0"/>
    <w:rsid w:val="003C3015"/>
    <w:rsid w:val="003C3EE6"/>
    <w:rsid w:val="003C3F5E"/>
    <w:rsid w:val="003C45B9"/>
    <w:rsid w:val="003C4D8C"/>
    <w:rsid w:val="003C5F9D"/>
    <w:rsid w:val="003C6594"/>
    <w:rsid w:val="003C7823"/>
    <w:rsid w:val="003D0086"/>
    <w:rsid w:val="003D17BA"/>
    <w:rsid w:val="003D1CE2"/>
    <w:rsid w:val="003D1D86"/>
    <w:rsid w:val="003D290D"/>
    <w:rsid w:val="003D2CB7"/>
    <w:rsid w:val="003D37E6"/>
    <w:rsid w:val="003D3CFE"/>
    <w:rsid w:val="003D5A84"/>
    <w:rsid w:val="003D637A"/>
    <w:rsid w:val="003D6B62"/>
    <w:rsid w:val="003D7393"/>
    <w:rsid w:val="003D74B2"/>
    <w:rsid w:val="003D7CEF"/>
    <w:rsid w:val="003E0047"/>
    <w:rsid w:val="003E0886"/>
    <w:rsid w:val="003E1342"/>
    <w:rsid w:val="003E1B7C"/>
    <w:rsid w:val="003E1DB8"/>
    <w:rsid w:val="003E1EEE"/>
    <w:rsid w:val="003E2076"/>
    <w:rsid w:val="003E2243"/>
    <w:rsid w:val="003E228F"/>
    <w:rsid w:val="003E28A4"/>
    <w:rsid w:val="003E2FB1"/>
    <w:rsid w:val="003E402E"/>
    <w:rsid w:val="003E5965"/>
    <w:rsid w:val="003E6557"/>
    <w:rsid w:val="003E77E1"/>
    <w:rsid w:val="003F043A"/>
    <w:rsid w:val="003F0B02"/>
    <w:rsid w:val="003F0DBE"/>
    <w:rsid w:val="003F17AD"/>
    <w:rsid w:val="003F2E1D"/>
    <w:rsid w:val="003F5224"/>
    <w:rsid w:val="003F58E9"/>
    <w:rsid w:val="003F6CB8"/>
    <w:rsid w:val="00400C6C"/>
    <w:rsid w:val="00401438"/>
    <w:rsid w:val="00401991"/>
    <w:rsid w:val="00401D94"/>
    <w:rsid w:val="00401F69"/>
    <w:rsid w:val="004023AB"/>
    <w:rsid w:val="004033CD"/>
    <w:rsid w:val="00403A15"/>
    <w:rsid w:val="00403E01"/>
    <w:rsid w:val="004045C6"/>
    <w:rsid w:val="00404989"/>
    <w:rsid w:val="004056EF"/>
    <w:rsid w:val="00406289"/>
    <w:rsid w:val="0040685A"/>
    <w:rsid w:val="0040707B"/>
    <w:rsid w:val="0040771B"/>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5057"/>
    <w:rsid w:val="00415417"/>
    <w:rsid w:val="004160DE"/>
    <w:rsid w:val="00416306"/>
    <w:rsid w:val="00416C59"/>
    <w:rsid w:val="00416CFC"/>
    <w:rsid w:val="00417896"/>
    <w:rsid w:val="00417A7D"/>
    <w:rsid w:val="00417B1D"/>
    <w:rsid w:val="00417CF7"/>
    <w:rsid w:val="00420B18"/>
    <w:rsid w:val="0042107C"/>
    <w:rsid w:val="00421E3F"/>
    <w:rsid w:val="00422844"/>
    <w:rsid w:val="004233D3"/>
    <w:rsid w:val="004246BC"/>
    <w:rsid w:val="00425A4F"/>
    <w:rsid w:val="0042676E"/>
    <w:rsid w:val="004306E3"/>
    <w:rsid w:val="00430A99"/>
    <w:rsid w:val="004314E6"/>
    <w:rsid w:val="00431742"/>
    <w:rsid w:val="00431FD7"/>
    <w:rsid w:val="0043223C"/>
    <w:rsid w:val="00432D39"/>
    <w:rsid w:val="004332E8"/>
    <w:rsid w:val="00434908"/>
    <w:rsid w:val="004350E2"/>
    <w:rsid w:val="00436E5C"/>
    <w:rsid w:val="00437874"/>
    <w:rsid w:val="00437C4B"/>
    <w:rsid w:val="004405A9"/>
    <w:rsid w:val="00440C51"/>
    <w:rsid w:val="00442042"/>
    <w:rsid w:val="0044270A"/>
    <w:rsid w:val="00442B25"/>
    <w:rsid w:val="00443DA6"/>
    <w:rsid w:val="004440D7"/>
    <w:rsid w:val="0044438E"/>
    <w:rsid w:val="00444793"/>
    <w:rsid w:val="00446349"/>
    <w:rsid w:val="00447628"/>
    <w:rsid w:val="00450186"/>
    <w:rsid w:val="0045128A"/>
    <w:rsid w:val="004533A0"/>
    <w:rsid w:val="00454A02"/>
    <w:rsid w:val="00454DB6"/>
    <w:rsid w:val="00454F8F"/>
    <w:rsid w:val="00457F24"/>
    <w:rsid w:val="0046056B"/>
    <w:rsid w:val="004612FF"/>
    <w:rsid w:val="004617C3"/>
    <w:rsid w:val="00461DC9"/>
    <w:rsid w:val="0046227B"/>
    <w:rsid w:val="00462775"/>
    <w:rsid w:val="0046323B"/>
    <w:rsid w:val="00463C46"/>
    <w:rsid w:val="00464938"/>
    <w:rsid w:val="0046506F"/>
    <w:rsid w:val="00465F59"/>
    <w:rsid w:val="004661C2"/>
    <w:rsid w:val="00466615"/>
    <w:rsid w:val="00466681"/>
    <w:rsid w:val="00466F44"/>
    <w:rsid w:val="00467C9D"/>
    <w:rsid w:val="00467DC5"/>
    <w:rsid w:val="00470640"/>
    <w:rsid w:val="00471E76"/>
    <w:rsid w:val="0047205F"/>
    <w:rsid w:val="004720AC"/>
    <w:rsid w:val="00472C7F"/>
    <w:rsid w:val="00473415"/>
    <w:rsid w:val="0047353E"/>
    <w:rsid w:val="0047533B"/>
    <w:rsid w:val="00475354"/>
    <w:rsid w:val="00475A37"/>
    <w:rsid w:val="00475B08"/>
    <w:rsid w:val="004774D9"/>
    <w:rsid w:val="00480703"/>
    <w:rsid w:val="00480828"/>
    <w:rsid w:val="004809A5"/>
    <w:rsid w:val="00480A81"/>
    <w:rsid w:val="00480E69"/>
    <w:rsid w:val="0048180B"/>
    <w:rsid w:val="004820EC"/>
    <w:rsid w:val="00482466"/>
    <w:rsid w:val="004838F2"/>
    <w:rsid w:val="00483CC0"/>
    <w:rsid w:val="00484A65"/>
    <w:rsid w:val="00484F42"/>
    <w:rsid w:val="004857BC"/>
    <w:rsid w:val="00485FBD"/>
    <w:rsid w:val="00486053"/>
    <w:rsid w:val="004864E9"/>
    <w:rsid w:val="00486BE5"/>
    <w:rsid w:val="00486D04"/>
    <w:rsid w:val="00487D67"/>
    <w:rsid w:val="00487E43"/>
    <w:rsid w:val="00490267"/>
    <w:rsid w:val="004904F3"/>
    <w:rsid w:val="004914A2"/>
    <w:rsid w:val="00492D37"/>
    <w:rsid w:val="00492F63"/>
    <w:rsid w:val="004940FF"/>
    <w:rsid w:val="004954D9"/>
    <w:rsid w:val="0049674C"/>
    <w:rsid w:val="00496D89"/>
    <w:rsid w:val="004A032B"/>
    <w:rsid w:val="004A18F1"/>
    <w:rsid w:val="004A2D6A"/>
    <w:rsid w:val="004A2ED9"/>
    <w:rsid w:val="004A33D6"/>
    <w:rsid w:val="004A38C3"/>
    <w:rsid w:val="004A3FA9"/>
    <w:rsid w:val="004A4183"/>
    <w:rsid w:val="004A495D"/>
    <w:rsid w:val="004A4C20"/>
    <w:rsid w:val="004A4C3F"/>
    <w:rsid w:val="004A4CAF"/>
    <w:rsid w:val="004A4D00"/>
    <w:rsid w:val="004A6742"/>
    <w:rsid w:val="004A773E"/>
    <w:rsid w:val="004A7B0B"/>
    <w:rsid w:val="004B019C"/>
    <w:rsid w:val="004B01C1"/>
    <w:rsid w:val="004B0A00"/>
    <w:rsid w:val="004B1C8C"/>
    <w:rsid w:val="004B37D8"/>
    <w:rsid w:val="004B3DDC"/>
    <w:rsid w:val="004B493A"/>
    <w:rsid w:val="004B6241"/>
    <w:rsid w:val="004B665E"/>
    <w:rsid w:val="004C0028"/>
    <w:rsid w:val="004C07CE"/>
    <w:rsid w:val="004C15F8"/>
    <w:rsid w:val="004C1678"/>
    <w:rsid w:val="004C23BC"/>
    <w:rsid w:val="004C295C"/>
    <w:rsid w:val="004C3143"/>
    <w:rsid w:val="004C4787"/>
    <w:rsid w:val="004C52DE"/>
    <w:rsid w:val="004C57A0"/>
    <w:rsid w:val="004C5B64"/>
    <w:rsid w:val="004C6FE6"/>
    <w:rsid w:val="004C73DB"/>
    <w:rsid w:val="004D0667"/>
    <w:rsid w:val="004D0786"/>
    <w:rsid w:val="004D11D3"/>
    <w:rsid w:val="004D1377"/>
    <w:rsid w:val="004D170E"/>
    <w:rsid w:val="004D1B12"/>
    <w:rsid w:val="004D29E5"/>
    <w:rsid w:val="004D418F"/>
    <w:rsid w:val="004D41F0"/>
    <w:rsid w:val="004D4479"/>
    <w:rsid w:val="004D49C5"/>
    <w:rsid w:val="004D5317"/>
    <w:rsid w:val="004D5A14"/>
    <w:rsid w:val="004D5F50"/>
    <w:rsid w:val="004D745D"/>
    <w:rsid w:val="004E00E6"/>
    <w:rsid w:val="004E0148"/>
    <w:rsid w:val="004E0EF9"/>
    <w:rsid w:val="004E14FD"/>
    <w:rsid w:val="004E2221"/>
    <w:rsid w:val="004E30D9"/>
    <w:rsid w:val="004E38C2"/>
    <w:rsid w:val="004E3E6F"/>
    <w:rsid w:val="004E3ECE"/>
    <w:rsid w:val="004E473D"/>
    <w:rsid w:val="004E4A58"/>
    <w:rsid w:val="004E4B26"/>
    <w:rsid w:val="004E4DF0"/>
    <w:rsid w:val="004E51F7"/>
    <w:rsid w:val="004E57A7"/>
    <w:rsid w:val="004E5F54"/>
    <w:rsid w:val="004E5F72"/>
    <w:rsid w:val="004E680F"/>
    <w:rsid w:val="004E6E32"/>
    <w:rsid w:val="004E751E"/>
    <w:rsid w:val="004E7546"/>
    <w:rsid w:val="004E7ECB"/>
    <w:rsid w:val="004F0EEB"/>
    <w:rsid w:val="004F15B6"/>
    <w:rsid w:val="004F5900"/>
    <w:rsid w:val="004F658F"/>
    <w:rsid w:val="004F7278"/>
    <w:rsid w:val="0050105E"/>
    <w:rsid w:val="005012E6"/>
    <w:rsid w:val="00501657"/>
    <w:rsid w:val="0050165B"/>
    <w:rsid w:val="00501A1E"/>
    <w:rsid w:val="005032C5"/>
    <w:rsid w:val="005037C5"/>
    <w:rsid w:val="0050533B"/>
    <w:rsid w:val="00505919"/>
    <w:rsid w:val="00505B9A"/>
    <w:rsid w:val="005062DF"/>
    <w:rsid w:val="0050653B"/>
    <w:rsid w:val="00510379"/>
    <w:rsid w:val="005108CF"/>
    <w:rsid w:val="005113CF"/>
    <w:rsid w:val="00512D66"/>
    <w:rsid w:val="00512E30"/>
    <w:rsid w:val="00513FF8"/>
    <w:rsid w:val="00515245"/>
    <w:rsid w:val="00515780"/>
    <w:rsid w:val="0051697F"/>
    <w:rsid w:val="0051723A"/>
    <w:rsid w:val="00517655"/>
    <w:rsid w:val="005179C1"/>
    <w:rsid w:val="00520C10"/>
    <w:rsid w:val="00521AF0"/>
    <w:rsid w:val="00521C1F"/>
    <w:rsid w:val="0052300C"/>
    <w:rsid w:val="005230A0"/>
    <w:rsid w:val="0052450D"/>
    <w:rsid w:val="00524DA8"/>
    <w:rsid w:val="0052541D"/>
    <w:rsid w:val="005258CA"/>
    <w:rsid w:val="005259CE"/>
    <w:rsid w:val="00525C15"/>
    <w:rsid w:val="0052601F"/>
    <w:rsid w:val="00526B49"/>
    <w:rsid w:val="00527377"/>
    <w:rsid w:val="005278F7"/>
    <w:rsid w:val="00527ACE"/>
    <w:rsid w:val="00527E40"/>
    <w:rsid w:val="00527E9A"/>
    <w:rsid w:val="005304DB"/>
    <w:rsid w:val="0053095E"/>
    <w:rsid w:val="005311E4"/>
    <w:rsid w:val="00531220"/>
    <w:rsid w:val="0053132D"/>
    <w:rsid w:val="00531480"/>
    <w:rsid w:val="00532466"/>
    <w:rsid w:val="00532920"/>
    <w:rsid w:val="00533D93"/>
    <w:rsid w:val="00534302"/>
    <w:rsid w:val="005346DC"/>
    <w:rsid w:val="005356CF"/>
    <w:rsid w:val="00535867"/>
    <w:rsid w:val="00536AF4"/>
    <w:rsid w:val="00536CE2"/>
    <w:rsid w:val="0053717B"/>
    <w:rsid w:val="0053770B"/>
    <w:rsid w:val="005409D9"/>
    <w:rsid w:val="005418D2"/>
    <w:rsid w:val="00542118"/>
    <w:rsid w:val="005426DD"/>
    <w:rsid w:val="00542D7A"/>
    <w:rsid w:val="00543CBE"/>
    <w:rsid w:val="005456B9"/>
    <w:rsid w:val="00547BAB"/>
    <w:rsid w:val="00550103"/>
    <w:rsid w:val="00550637"/>
    <w:rsid w:val="00550990"/>
    <w:rsid w:val="00550D5F"/>
    <w:rsid w:val="00550E82"/>
    <w:rsid w:val="005525AB"/>
    <w:rsid w:val="0055367F"/>
    <w:rsid w:val="005537F1"/>
    <w:rsid w:val="005551FC"/>
    <w:rsid w:val="0055553C"/>
    <w:rsid w:val="0055602C"/>
    <w:rsid w:val="00556113"/>
    <w:rsid w:val="0055667E"/>
    <w:rsid w:val="00557226"/>
    <w:rsid w:val="005573D0"/>
    <w:rsid w:val="005606ED"/>
    <w:rsid w:val="00560E78"/>
    <w:rsid w:val="00560ED0"/>
    <w:rsid w:val="00562105"/>
    <w:rsid w:val="00562694"/>
    <w:rsid w:val="00564147"/>
    <w:rsid w:val="00564809"/>
    <w:rsid w:val="005659C4"/>
    <w:rsid w:val="005672B1"/>
    <w:rsid w:val="005673C9"/>
    <w:rsid w:val="00567FA5"/>
    <w:rsid w:val="00570594"/>
    <w:rsid w:val="0057061E"/>
    <w:rsid w:val="005707D4"/>
    <w:rsid w:val="00571AA1"/>
    <w:rsid w:val="00572982"/>
    <w:rsid w:val="00572F04"/>
    <w:rsid w:val="00573260"/>
    <w:rsid w:val="00573971"/>
    <w:rsid w:val="00573D82"/>
    <w:rsid w:val="00575212"/>
    <w:rsid w:val="00575F79"/>
    <w:rsid w:val="00576606"/>
    <w:rsid w:val="00576E21"/>
    <w:rsid w:val="005773FA"/>
    <w:rsid w:val="005774A4"/>
    <w:rsid w:val="00577699"/>
    <w:rsid w:val="00577FA2"/>
    <w:rsid w:val="00580928"/>
    <w:rsid w:val="00580BB8"/>
    <w:rsid w:val="00581960"/>
    <w:rsid w:val="00582B88"/>
    <w:rsid w:val="00582D24"/>
    <w:rsid w:val="00583864"/>
    <w:rsid w:val="00583B51"/>
    <w:rsid w:val="00583E1C"/>
    <w:rsid w:val="00584544"/>
    <w:rsid w:val="00584BE7"/>
    <w:rsid w:val="00584FD0"/>
    <w:rsid w:val="00585219"/>
    <w:rsid w:val="0058593A"/>
    <w:rsid w:val="005860EB"/>
    <w:rsid w:val="0058780F"/>
    <w:rsid w:val="005906EF"/>
    <w:rsid w:val="00590C78"/>
    <w:rsid w:val="00591BFF"/>
    <w:rsid w:val="00591DCD"/>
    <w:rsid w:val="005922CC"/>
    <w:rsid w:val="005924D3"/>
    <w:rsid w:val="0059357D"/>
    <w:rsid w:val="00593857"/>
    <w:rsid w:val="00593B60"/>
    <w:rsid w:val="0059469C"/>
    <w:rsid w:val="00595653"/>
    <w:rsid w:val="00595B23"/>
    <w:rsid w:val="00595F30"/>
    <w:rsid w:val="005960C0"/>
    <w:rsid w:val="005963E4"/>
    <w:rsid w:val="005974BB"/>
    <w:rsid w:val="00597BFF"/>
    <w:rsid w:val="00597F74"/>
    <w:rsid w:val="00597F78"/>
    <w:rsid w:val="005A0907"/>
    <w:rsid w:val="005A0BB9"/>
    <w:rsid w:val="005A10C1"/>
    <w:rsid w:val="005A3913"/>
    <w:rsid w:val="005A3C0E"/>
    <w:rsid w:val="005A445E"/>
    <w:rsid w:val="005A4C1C"/>
    <w:rsid w:val="005A4D8F"/>
    <w:rsid w:val="005A5C54"/>
    <w:rsid w:val="005A6449"/>
    <w:rsid w:val="005A6A79"/>
    <w:rsid w:val="005B0467"/>
    <w:rsid w:val="005B0E2D"/>
    <w:rsid w:val="005B143E"/>
    <w:rsid w:val="005B1FF4"/>
    <w:rsid w:val="005B27D2"/>
    <w:rsid w:val="005B2D56"/>
    <w:rsid w:val="005B2E06"/>
    <w:rsid w:val="005B35E6"/>
    <w:rsid w:val="005B7594"/>
    <w:rsid w:val="005B7680"/>
    <w:rsid w:val="005C0DD3"/>
    <w:rsid w:val="005C11BF"/>
    <w:rsid w:val="005C145B"/>
    <w:rsid w:val="005C2773"/>
    <w:rsid w:val="005C2AA9"/>
    <w:rsid w:val="005C31CF"/>
    <w:rsid w:val="005C334D"/>
    <w:rsid w:val="005C4B21"/>
    <w:rsid w:val="005C4E97"/>
    <w:rsid w:val="005C52F7"/>
    <w:rsid w:val="005C562D"/>
    <w:rsid w:val="005C5C6C"/>
    <w:rsid w:val="005C6178"/>
    <w:rsid w:val="005C6A1C"/>
    <w:rsid w:val="005C7D8E"/>
    <w:rsid w:val="005D03A6"/>
    <w:rsid w:val="005D2F88"/>
    <w:rsid w:val="005D31AF"/>
    <w:rsid w:val="005D3292"/>
    <w:rsid w:val="005D33B9"/>
    <w:rsid w:val="005D44AE"/>
    <w:rsid w:val="005D49DF"/>
    <w:rsid w:val="005D56B8"/>
    <w:rsid w:val="005D581B"/>
    <w:rsid w:val="005D6D32"/>
    <w:rsid w:val="005E04EC"/>
    <w:rsid w:val="005E0B95"/>
    <w:rsid w:val="005E16EE"/>
    <w:rsid w:val="005E251B"/>
    <w:rsid w:val="005E2673"/>
    <w:rsid w:val="005E29D5"/>
    <w:rsid w:val="005E2E4F"/>
    <w:rsid w:val="005E44AF"/>
    <w:rsid w:val="005E6424"/>
    <w:rsid w:val="005E67D4"/>
    <w:rsid w:val="005F046B"/>
    <w:rsid w:val="005F09CD"/>
    <w:rsid w:val="005F15EE"/>
    <w:rsid w:val="005F1CD9"/>
    <w:rsid w:val="005F2DBC"/>
    <w:rsid w:val="005F6811"/>
    <w:rsid w:val="005F6EC6"/>
    <w:rsid w:val="005F7814"/>
    <w:rsid w:val="00600490"/>
    <w:rsid w:val="00600501"/>
    <w:rsid w:val="006007FA"/>
    <w:rsid w:val="006008AE"/>
    <w:rsid w:val="00600E0E"/>
    <w:rsid w:val="00601C18"/>
    <w:rsid w:val="00602A51"/>
    <w:rsid w:val="00603000"/>
    <w:rsid w:val="006030EA"/>
    <w:rsid w:val="006037AA"/>
    <w:rsid w:val="00603EEF"/>
    <w:rsid w:val="0060426C"/>
    <w:rsid w:val="006045A6"/>
    <w:rsid w:val="00604E4D"/>
    <w:rsid w:val="00605550"/>
    <w:rsid w:val="006058A6"/>
    <w:rsid w:val="006058AB"/>
    <w:rsid w:val="006062D2"/>
    <w:rsid w:val="006066CB"/>
    <w:rsid w:val="0060686E"/>
    <w:rsid w:val="006101A8"/>
    <w:rsid w:val="006119AC"/>
    <w:rsid w:val="00612517"/>
    <w:rsid w:val="00613161"/>
    <w:rsid w:val="0061323C"/>
    <w:rsid w:val="0061456F"/>
    <w:rsid w:val="00614E47"/>
    <w:rsid w:val="006150FC"/>
    <w:rsid w:val="006156D5"/>
    <w:rsid w:val="00615A85"/>
    <w:rsid w:val="0061675C"/>
    <w:rsid w:val="00617371"/>
    <w:rsid w:val="00617B42"/>
    <w:rsid w:val="00620285"/>
    <w:rsid w:val="00620337"/>
    <w:rsid w:val="0062142F"/>
    <w:rsid w:val="00621598"/>
    <w:rsid w:val="00621E20"/>
    <w:rsid w:val="00621F2D"/>
    <w:rsid w:val="00621F8C"/>
    <w:rsid w:val="0062249D"/>
    <w:rsid w:val="006225B1"/>
    <w:rsid w:val="006231A5"/>
    <w:rsid w:val="0062333C"/>
    <w:rsid w:val="00623DE7"/>
    <w:rsid w:val="006242B7"/>
    <w:rsid w:val="006250C6"/>
    <w:rsid w:val="00625663"/>
    <w:rsid w:val="00625736"/>
    <w:rsid w:val="00625B1E"/>
    <w:rsid w:val="00627280"/>
    <w:rsid w:val="00630902"/>
    <w:rsid w:val="00631126"/>
    <w:rsid w:val="00631456"/>
    <w:rsid w:val="00631795"/>
    <w:rsid w:val="006317AC"/>
    <w:rsid w:val="00633E38"/>
    <w:rsid w:val="00634006"/>
    <w:rsid w:val="00634274"/>
    <w:rsid w:val="006357E1"/>
    <w:rsid w:val="00635BB0"/>
    <w:rsid w:val="006363CB"/>
    <w:rsid w:val="006364F4"/>
    <w:rsid w:val="00636543"/>
    <w:rsid w:val="006367BB"/>
    <w:rsid w:val="006400AC"/>
    <w:rsid w:val="006401B4"/>
    <w:rsid w:val="0064188D"/>
    <w:rsid w:val="006421DE"/>
    <w:rsid w:val="00642FFB"/>
    <w:rsid w:val="00643010"/>
    <w:rsid w:val="00643A61"/>
    <w:rsid w:val="00644042"/>
    <w:rsid w:val="00644981"/>
    <w:rsid w:val="00644B5E"/>
    <w:rsid w:val="00644EFD"/>
    <w:rsid w:val="00646303"/>
    <w:rsid w:val="006468E7"/>
    <w:rsid w:val="00646D83"/>
    <w:rsid w:val="00647E7A"/>
    <w:rsid w:val="00651143"/>
    <w:rsid w:val="00651CB3"/>
    <w:rsid w:val="00651EF2"/>
    <w:rsid w:val="0065243E"/>
    <w:rsid w:val="00654C3D"/>
    <w:rsid w:val="00654DB9"/>
    <w:rsid w:val="00654DF8"/>
    <w:rsid w:val="0065605A"/>
    <w:rsid w:val="00656311"/>
    <w:rsid w:val="0065649C"/>
    <w:rsid w:val="006564C7"/>
    <w:rsid w:val="00656878"/>
    <w:rsid w:val="00660057"/>
    <w:rsid w:val="00661514"/>
    <w:rsid w:val="00661B0E"/>
    <w:rsid w:val="00661B43"/>
    <w:rsid w:val="006622AF"/>
    <w:rsid w:val="00662617"/>
    <w:rsid w:val="00663D95"/>
    <w:rsid w:val="006644AA"/>
    <w:rsid w:val="006646FB"/>
    <w:rsid w:val="0066488A"/>
    <w:rsid w:val="006661E2"/>
    <w:rsid w:val="00666261"/>
    <w:rsid w:val="00670CF7"/>
    <w:rsid w:val="006711B5"/>
    <w:rsid w:val="006712E6"/>
    <w:rsid w:val="00671B99"/>
    <w:rsid w:val="00671F1A"/>
    <w:rsid w:val="00673DA3"/>
    <w:rsid w:val="00674626"/>
    <w:rsid w:val="00674700"/>
    <w:rsid w:val="006748C8"/>
    <w:rsid w:val="00675615"/>
    <w:rsid w:val="0067589B"/>
    <w:rsid w:val="00676E80"/>
    <w:rsid w:val="006774E2"/>
    <w:rsid w:val="00677AD8"/>
    <w:rsid w:val="0068024F"/>
    <w:rsid w:val="006802D0"/>
    <w:rsid w:val="00680872"/>
    <w:rsid w:val="00680C9A"/>
    <w:rsid w:val="00681536"/>
    <w:rsid w:val="006815AF"/>
    <w:rsid w:val="00681946"/>
    <w:rsid w:val="00681F89"/>
    <w:rsid w:val="0068295C"/>
    <w:rsid w:val="00684B0D"/>
    <w:rsid w:val="00685299"/>
    <w:rsid w:val="00685896"/>
    <w:rsid w:val="00685C0D"/>
    <w:rsid w:val="00685DFA"/>
    <w:rsid w:val="00686010"/>
    <w:rsid w:val="00686DE8"/>
    <w:rsid w:val="00687226"/>
    <w:rsid w:val="0068723C"/>
    <w:rsid w:val="006874C7"/>
    <w:rsid w:val="00687AD8"/>
    <w:rsid w:val="00687B7F"/>
    <w:rsid w:val="00687E12"/>
    <w:rsid w:val="00690049"/>
    <w:rsid w:val="00690AEE"/>
    <w:rsid w:val="00690B14"/>
    <w:rsid w:val="00691537"/>
    <w:rsid w:val="00691979"/>
    <w:rsid w:val="006921C4"/>
    <w:rsid w:val="00692750"/>
    <w:rsid w:val="00692798"/>
    <w:rsid w:val="00692AFC"/>
    <w:rsid w:val="00692F25"/>
    <w:rsid w:val="006933D1"/>
    <w:rsid w:val="00693898"/>
    <w:rsid w:val="00694B38"/>
    <w:rsid w:val="00695D00"/>
    <w:rsid w:val="00695E9C"/>
    <w:rsid w:val="00696526"/>
    <w:rsid w:val="00696565"/>
    <w:rsid w:val="00696DEE"/>
    <w:rsid w:val="00697027"/>
    <w:rsid w:val="00697433"/>
    <w:rsid w:val="006A09C2"/>
    <w:rsid w:val="006A0B51"/>
    <w:rsid w:val="006A12E6"/>
    <w:rsid w:val="006A15F0"/>
    <w:rsid w:val="006A1CC0"/>
    <w:rsid w:val="006A203D"/>
    <w:rsid w:val="006A2B56"/>
    <w:rsid w:val="006A2B82"/>
    <w:rsid w:val="006A328B"/>
    <w:rsid w:val="006A3E64"/>
    <w:rsid w:val="006A4AB1"/>
    <w:rsid w:val="006A4AFB"/>
    <w:rsid w:val="006A703D"/>
    <w:rsid w:val="006A768E"/>
    <w:rsid w:val="006A77F4"/>
    <w:rsid w:val="006A7D6D"/>
    <w:rsid w:val="006B1765"/>
    <w:rsid w:val="006B1F27"/>
    <w:rsid w:val="006B2A4B"/>
    <w:rsid w:val="006B2B53"/>
    <w:rsid w:val="006B3B67"/>
    <w:rsid w:val="006B47B5"/>
    <w:rsid w:val="006B4966"/>
    <w:rsid w:val="006B4E8B"/>
    <w:rsid w:val="006B54DE"/>
    <w:rsid w:val="006B5659"/>
    <w:rsid w:val="006B5D73"/>
    <w:rsid w:val="006B6637"/>
    <w:rsid w:val="006B6B5E"/>
    <w:rsid w:val="006B7650"/>
    <w:rsid w:val="006B76EA"/>
    <w:rsid w:val="006B7F22"/>
    <w:rsid w:val="006B7FD5"/>
    <w:rsid w:val="006C09EE"/>
    <w:rsid w:val="006C183E"/>
    <w:rsid w:val="006C18A0"/>
    <w:rsid w:val="006C2106"/>
    <w:rsid w:val="006C263F"/>
    <w:rsid w:val="006C2B53"/>
    <w:rsid w:val="006C4033"/>
    <w:rsid w:val="006C4CE9"/>
    <w:rsid w:val="006C5C38"/>
    <w:rsid w:val="006C643D"/>
    <w:rsid w:val="006C67BE"/>
    <w:rsid w:val="006C7434"/>
    <w:rsid w:val="006C7ACE"/>
    <w:rsid w:val="006D1042"/>
    <w:rsid w:val="006D2C8F"/>
    <w:rsid w:val="006D3BB6"/>
    <w:rsid w:val="006D46F7"/>
    <w:rsid w:val="006D4DC6"/>
    <w:rsid w:val="006D6AA0"/>
    <w:rsid w:val="006D6C12"/>
    <w:rsid w:val="006D6D07"/>
    <w:rsid w:val="006D7750"/>
    <w:rsid w:val="006D7B7C"/>
    <w:rsid w:val="006E08F3"/>
    <w:rsid w:val="006E0A61"/>
    <w:rsid w:val="006E1214"/>
    <w:rsid w:val="006E26F2"/>
    <w:rsid w:val="006E2BF4"/>
    <w:rsid w:val="006E3B9D"/>
    <w:rsid w:val="006E3CDE"/>
    <w:rsid w:val="006E5149"/>
    <w:rsid w:val="006E5780"/>
    <w:rsid w:val="006E655C"/>
    <w:rsid w:val="006E69AA"/>
    <w:rsid w:val="006E6F66"/>
    <w:rsid w:val="006F064C"/>
    <w:rsid w:val="006F0D9D"/>
    <w:rsid w:val="006F15C5"/>
    <w:rsid w:val="006F1F89"/>
    <w:rsid w:val="006F1FBA"/>
    <w:rsid w:val="006F20A2"/>
    <w:rsid w:val="006F2616"/>
    <w:rsid w:val="006F4698"/>
    <w:rsid w:val="006F5178"/>
    <w:rsid w:val="006F51E7"/>
    <w:rsid w:val="006F548D"/>
    <w:rsid w:val="006F5717"/>
    <w:rsid w:val="006F58CE"/>
    <w:rsid w:val="006F62CD"/>
    <w:rsid w:val="006F63B3"/>
    <w:rsid w:val="006F7704"/>
    <w:rsid w:val="006F7847"/>
    <w:rsid w:val="0070006B"/>
    <w:rsid w:val="00700BF7"/>
    <w:rsid w:val="0070180D"/>
    <w:rsid w:val="00703220"/>
    <w:rsid w:val="00703601"/>
    <w:rsid w:val="00703D0D"/>
    <w:rsid w:val="007043F9"/>
    <w:rsid w:val="00704B93"/>
    <w:rsid w:val="00706618"/>
    <w:rsid w:val="0070676C"/>
    <w:rsid w:val="00706B06"/>
    <w:rsid w:val="00707567"/>
    <w:rsid w:val="00711308"/>
    <w:rsid w:val="00711472"/>
    <w:rsid w:val="00711826"/>
    <w:rsid w:val="00711A58"/>
    <w:rsid w:val="00712179"/>
    <w:rsid w:val="00712DD0"/>
    <w:rsid w:val="00713B71"/>
    <w:rsid w:val="007140D3"/>
    <w:rsid w:val="007143A6"/>
    <w:rsid w:val="0071470D"/>
    <w:rsid w:val="00715384"/>
    <w:rsid w:val="007153AB"/>
    <w:rsid w:val="007158AA"/>
    <w:rsid w:val="007162B8"/>
    <w:rsid w:val="00716B3A"/>
    <w:rsid w:val="0071774E"/>
    <w:rsid w:val="00717FBB"/>
    <w:rsid w:val="007204B1"/>
    <w:rsid w:val="007204E3"/>
    <w:rsid w:val="007207D8"/>
    <w:rsid w:val="007209BD"/>
    <w:rsid w:val="00720C3B"/>
    <w:rsid w:val="0072108D"/>
    <w:rsid w:val="007216A5"/>
    <w:rsid w:val="00721FD0"/>
    <w:rsid w:val="00722582"/>
    <w:rsid w:val="00722717"/>
    <w:rsid w:val="00722BDB"/>
    <w:rsid w:val="00723633"/>
    <w:rsid w:val="007243E2"/>
    <w:rsid w:val="007244DB"/>
    <w:rsid w:val="00724D10"/>
    <w:rsid w:val="0072555B"/>
    <w:rsid w:val="00725D0A"/>
    <w:rsid w:val="007264D1"/>
    <w:rsid w:val="0073072A"/>
    <w:rsid w:val="00730C64"/>
    <w:rsid w:val="00731699"/>
    <w:rsid w:val="007329B8"/>
    <w:rsid w:val="0073300A"/>
    <w:rsid w:val="00733042"/>
    <w:rsid w:val="0073316B"/>
    <w:rsid w:val="00733AAA"/>
    <w:rsid w:val="00733C9B"/>
    <w:rsid w:val="00733D0F"/>
    <w:rsid w:val="00734712"/>
    <w:rsid w:val="00734D0E"/>
    <w:rsid w:val="007361BC"/>
    <w:rsid w:val="00736A48"/>
    <w:rsid w:val="00736A62"/>
    <w:rsid w:val="00737067"/>
    <w:rsid w:val="0073729E"/>
    <w:rsid w:val="007376DD"/>
    <w:rsid w:val="00737720"/>
    <w:rsid w:val="00737735"/>
    <w:rsid w:val="00737AFA"/>
    <w:rsid w:val="00737B5A"/>
    <w:rsid w:val="0074028E"/>
    <w:rsid w:val="007406EC"/>
    <w:rsid w:val="0074075C"/>
    <w:rsid w:val="00743082"/>
    <w:rsid w:val="00743090"/>
    <w:rsid w:val="0075014A"/>
    <w:rsid w:val="00750AFE"/>
    <w:rsid w:val="0075145C"/>
    <w:rsid w:val="007514B4"/>
    <w:rsid w:val="00751E2F"/>
    <w:rsid w:val="007522B3"/>
    <w:rsid w:val="0075272B"/>
    <w:rsid w:val="007535EB"/>
    <w:rsid w:val="007549DC"/>
    <w:rsid w:val="00756104"/>
    <w:rsid w:val="0075692E"/>
    <w:rsid w:val="007604AE"/>
    <w:rsid w:val="00760975"/>
    <w:rsid w:val="00762936"/>
    <w:rsid w:val="007629EC"/>
    <w:rsid w:val="00762AB6"/>
    <w:rsid w:val="00762E6A"/>
    <w:rsid w:val="00763870"/>
    <w:rsid w:val="00763F06"/>
    <w:rsid w:val="007644FE"/>
    <w:rsid w:val="007646C4"/>
    <w:rsid w:val="00764C4F"/>
    <w:rsid w:val="00764EA1"/>
    <w:rsid w:val="0076502E"/>
    <w:rsid w:val="00765150"/>
    <w:rsid w:val="007669BD"/>
    <w:rsid w:val="007673A7"/>
    <w:rsid w:val="0077019B"/>
    <w:rsid w:val="0077123F"/>
    <w:rsid w:val="007712C1"/>
    <w:rsid w:val="00771F05"/>
    <w:rsid w:val="00774560"/>
    <w:rsid w:val="0077459E"/>
    <w:rsid w:val="00774A8D"/>
    <w:rsid w:val="00774E22"/>
    <w:rsid w:val="007751AC"/>
    <w:rsid w:val="00775C96"/>
    <w:rsid w:val="00776031"/>
    <w:rsid w:val="0077684C"/>
    <w:rsid w:val="00776924"/>
    <w:rsid w:val="00776C4B"/>
    <w:rsid w:val="00777B31"/>
    <w:rsid w:val="007803EC"/>
    <w:rsid w:val="00780A39"/>
    <w:rsid w:val="00780D27"/>
    <w:rsid w:val="00783363"/>
    <w:rsid w:val="007838A0"/>
    <w:rsid w:val="00784FFD"/>
    <w:rsid w:val="00785370"/>
    <w:rsid w:val="007858FB"/>
    <w:rsid w:val="007861FF"/>
    <w:rsid w:val="0078792B"/>
    <w:rsid w:val="007902D2"/>
    <w:rsid w:val="00790C61"/>
    <w:rsid w:val="0079150C"/>
    <w:rsid w:val="007919F2"/>
    <w:rsid w:val="00791B2C"/>
    <w:rsid w:val="007926B3"/>
    <w:rsid w:val="00795719"/>
    <w:rsid w:val="0079576B"/>
    <w:rsid w:val="00796763"/>
    <w:rsid w:val="0079708F"/>
    <w:rsid w:val="007A3755"/>
    <w:rsid w:val="007A3DE1"/>
    <w:rsid w:val="007A4D62"/>
    <w:rsid w:val="007A4DCF"/>
    <w:rsid w:val="007A632A"/>
    <w:rsid w:val="007A7E57"/>
    <w:rsid w:val="007B0C2E"/>
    <w:rsid w:val="007B1179"/>
    <w:rsid w:val="007B1459"/>
    <w:rsid w:val="007B1844"/>
    <w:rsid w:val="007B2153"/>
    <w:rsid w:val="007B2305"/>
    <w:rsid w:val="007B2802"/>
    <w:rsid w:val="007B2BC0"/>
    <w:rsid w:val="007B305C"/>
    <w:rsid w:val="007B3140"/>
    <w:rsid w:val="007B341B"/>
    <w:rsid w:val="007B40E6"/>
    <w:rsid w:val="007B4633"/>
    <w:rsid w:val="007B58E3"/>
    <w:rsid w:val="007B67B1"/>
    <w:rsid w:val="007B71C2"/>
    <w:rsid w:val="007B7494"/>
    <w:rsid w:val="007C0252"/>
    <w:rsid w:val="007C0799"/>
    <w:rsid w:val="007C1FD5"/>
    <w:rsid w:val="007C224E"/>
    <w:rsid w:val="007C33A7"/>
    <w:rsid w:val="007C3F7C"/>
    <w:rsid w:val="007C46D1"/>
    <w:rsid w:val="007C46FD"/>
    <w:rsid w:val="007C4D93"/>
    <w:rsid w:val="007C5B98"/>
    <w:rsid w:val="007C5E29"/>
    <w:rsid w:val="007C62C6"/>
    <w:rsid w:val="007C65E0"/>
    <w:rsid w:val="007C6D9B"/>
    <w:rsid w:val="007C7DFE"/>
    <w:rsid w:val="007D09E0"/>
    <w:rsid w:val="007D5207"/>
    <w:rsid w:val="007D555C"/>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550F"/>
    <w:rsid w:val="007E5784"/>
    <w:rsid w:val="007E624A"/>
    <w:rsid w:val="007E6B35"/>
    <w:rsid w:val="007E7F13"/>
    <w:rsid w:val="007F076D"/>
    <w:rsid w:val="007F15C8"/>
    <w:rsid w:val="007F198D"/>
    <w:rsid w:val="007F238D"/>
    <w:rsid w:val="007F3FF4"/>
    <w:rsid w:val="007F554D"/>
    <w:rsid w:val="007F5DE0"/>
    <w:rsid w:val="007F5E47"/>
    <w:rsid w:val="007F6395"/>
    <w:rsid w:val="007F6AB9"/>
    <w:rsid w:val="007F71F3"/>
    <w:rsid w:val="007F7647"/>
    <w:rsid w:val="007F7B26"/>
    <w:rsid w:val="008005F0"/>
    <w:rsid w:val="008009E1"/>
    <w:rsid w:val="00800D00"/>
    <w:rsid w:val="0080229E"/>
    <w:rsid w:val="008022BA"/>
    <w:rsid w:val="008022F7"/>
    <w:rsid w:val="00802E61"/>
    <w:rsid w:val="00803118"/>
    <w:rsid w:val="00804A42"/>
    <w:rsid w:val="00804C87"/>
    <w:rsid w:val="00805B0A"/>
    <w:rsid w:val="00805B9D"/>
    <w:rsid w:val="00806C1D"/>
    <w:rsid w:val="00807A1F"/>
    <w:rsid w:val="00810423"/>
    <w:rsid w:val="00810719"/>
    <w:rsid w:val="00810B53"/>
    <w:rsid w:val="00810B68"/>
    <w:rsid w:val="00811159"/>
    <w:rsid w:val="0081240B"/>
    <w:rsid w:val="00812AAF"/>
    <w:rsid w:val="00814DE1"/>
    <w:rsid w:val="008154A0"/>
    <w:rsid w:val="00815D43"/>
    <w:rsid w:val="0081692D"/>
    <w:rsid w:val="008169D1"/>
    <w:rsid w:val="00816FB8"/>
    <w:rsid w:val="008170C5"/>
    <w:rsid w:val="00817F53"/>
    <w:rsid w:val="008201A9"/>
    <w:rsid w:val="00820422"/>
    <w:rsid w:val="0082195C"/>
    <w:rsid w:val="00821C5F"/>
    <w:rsid w:val="00821F21"/>
    <w:rsid w:val="00821FA9"/>
    <w:rsid w:val="00824447"/>
    <w:rsid w:val="008248C4"/>
    <w:rsid w:val="00825E86"/>
    <w:rsid w:val="00825ECC"/>
    <w:rsid w:val="00826566"/>
    <w:rsid w:val="008265D0"/>
    <w:rsid w:val="00826FE2"/>
    <w:rsid w:val="008302F1"/>
    <w:rsid w:val="00831587"/>
    <w:rsid w:val="008319C0"/>
    <w:rsid w:val="00831DEC"/>
    <w:rsid w:val="0083241F"/>
    <w:rsid w:val="00832B33"/>
    <w:rsid w:val="00832B9F"/>
    <w:rsid w:val="00833344"/>
    <w:rsid w:val="00834907"/>
    <w:rsid w:val="00834A66"/>
    <w:rsid w:val="008359F5"/>
    <w:rsid w:val="00835C1A"/>
    <w:rsid w:val="0083609F"/>
    <w:rsid w:val="00837B5C"/>
    <w:rsid w:val="00841FA6"/>
    <w:rsid w:val="00842054"/>
    <w:rsid w:val="00842204"/>
    <w:rsid w:val="008447C4"/>
    <w:rsid w:val="00844BEF"/>
    <w:rsid w:val="00844CA6"/>
    <w:rsid w:val="0084537B"/>
    <w:rsid w:val="008463E1"/>
    <w:rsid w:val="0084659A"/>
    <w:rsid w:val="00846EFA"/>
    <w:rsid w:val="00847CC8"/>
    <w:rsid w:val="008505D8"/>
    <w:rsid w:val="00850A15"/>
    <w:rsid w:val="00852144"/>
    <w:rsid w:val="00852178"/>
    <w:rsid w:val="00852298"/>
    <w:rsid w:val="00852B6C"/>
    <w:rsid w:val="008533CD"/>
    <w:rsid w:val="008543E6"/>
    <w:rsid w:val="008551DC"/>
    <w:rsid w:val="008552D0"/>
    <w:rsid w:val="0085563E"/>
    <w:rsid w:val="00855C5E"/>
    <w:rsid w:val="0085607D"/>
    <w:rsid w:val="008565DD"/>
    <w:rsid w:val="0085677F"/>
    <w:rsid w:val="00857C19"/>
    <w:rsid w:val="0086043A"/>
    <w:rsid w:val="008608F6"/>
    <w:rsid w:val="00861B6E"/>
    <w:rsid w:val="00862F73"/>
    <w:rsid w:val="00863329"/>
    <w:rsid w:val="00863F06"/>
    <w:rsid w:val="008640F0"/>
    <w:rsid w:val="00864F6C"/>
    <w:rsid w:val="008650C6"/>
    <w:rsid w:val="00866F67"/>
    <w:rsid w:val="0086733A"/>
    <w:rsid w:val="00867B80"/>
    <w:rsid w:val="0087059E"/>
    <w:rsid w:val="008711BA"/>
    <w:rsid w:val="0087212E"/>
    <w:rsid w:val="00872FB1"/>
    <w:rsid w:val="008750B7"/>
    <w:rsid w:val="008754BC"/>
    <w:rsid w:val="00875DB5"/>
    <w:rsid w:val="008763E4"/>
    <w:rsid w:val="00876E5B"/>
    <w:rsid w:val="008773FF"/>
    <w:rsid w:val="0088028A"/>
    <w:rsid w:val="00881471"/>
    <w:rsid w:val="008826BD"/>
    <w:rsid w:val="00882ABD"/>
    <w:rsid w:val="00882D24"/>
    <w:rsid w:val="0088381F"/>
    <w:rsid w:val="00883BAC"/>
    <w:rsid w:val="00885165"/>
    <w:rsid w:val="0088578C"/>
    <w:rsid w:val="00885C04"/>
    <w:rsid w:val="008861B8"/>
    <w:rsid w:val="00886893"/>
    <w:rsid w:val="00886E01"/>
    <w:rsid w:val="00886E91"/>
    <w:rsid w:val="00887E24"/>
    <w:rsid w:val="00890B6B"/>
    <w:rsid w:val="00891340"/>
    <w:rsid w:val="00891575"/>
    <w:rsid w:val="00891C09"/>
    <w:rsid w:val="00891DAC"/>
    <w:rsid w:val="00891FDB"/>
    <w:rsid w:val="008927A8"/>
    <w:rsid w:val="00893A4C"/>
    <w:rsid w:val="00893B96"/>
    <w:rsid w:val="008946BB"/>
    <w:rsid w:val="008948ED"/>
    <w:rsid w:val="00895327"/>
    <w:rsid w:val="0089655E"/>
    <w:rsid w:val="00896B52"/>
    <w:rsid w:val="008972EC"/>
    <w:rsid w:val="008976A4"/>
    <w:rsid w:val="008A10A1"/>
    <w:rsid w:val="008A1B1F"/>
    <w:rsid w:val="008A1CE8"/>
    <w:rsid w:val="008A3625"/>
    <w:rsid w:val="008A47C4"/>
    <w:rsid w:val="008A5386"/>
    <w:rsid w:val="008A5EBD"/>
    <w:rsid w:val="008A5F3F"/>
    <w:rsid w:val="008A6923"/>
    <w:rsid w:val="008A6D5C"/>
    <w:rsid w:val="008A7467"/>
    <w:rsid w:val="008A767A"/>
    <w:rsid w:val="008A7E3D"/>
    <w:rsid w:val="008B028E"/>
    <w:rsid w:val="008B08C1"/>
    <w:rsid w:val="008B12A6"/>
    <w:rsid w:val="008B300D"/>
    <w:rsid w:val="008B3AEA"/>
    <w:rsid w:val="008B49E3"/>
    <w:rsid w:val="008B4AE1"/>
    <w:rsid w:val="008B5A60"/>
    <w:rsid w:val="008B68D6"/>
    <w:rsid w:val="008C0858"/>
    <w:rsid w:val="008C0E70"/>
    <w:rsid w:val="008C1506"/>
    <w:rsid w:val="008C258C"/>
    <w:rsid w:val="008C3EB2"/>
    <w:rsid w:val="008C5302"/>
    <w:rsid w:val="008C53B3"/>
    <w:rsid w:val="008C5973"/>
    <w:rsid w:val="008C5E40"/>
    <w:rsid w:val="008C5FA3"/>
    <w:rsid w:val="008C6038"/>
    <w:rsid w:val="008C74C6"/>
    <w:rsid w:val="008D074C"/>
    <w:rsid w:val="008D1D49"/>
    <w:rsid w:val="008D1DE2"/>
    <w:rsid w:val="008D3020"/>
    <w:rsid w:val="008D3D0A"/>
    <w:rsid w:val="008D3F66"/>
    <w:rsid w:val="008D4F13"/>
    <w:rsid w:val="008D51C1"/>
    <w:rsid w:val="008D5FED"/>
    <w:rsid w:val="008D6030"/>
    <w:rsid w:val="008D63CB"/>
    <w:rsid w:val="008E03C1"/>
    <w:rsid w:val="008E0834"/>
    <w:rsid w:val="008E098A"/>
    <w:rsid w:val="008E1CE0"/>
    <w:rsid w:val="008E1CE4"/>
    <w:rsid w:val="008E3227"/>
    <w:rsid w:val="008E3550"/>
    <w:rsid w:val="008E4575"/>
    <w:rsid w:val="008E5A9E"/>
    <w:rsid w:val="008E5C2A"/>
    <w:rsid w:val="008E65F7"/>
    <w:rsid w:val="008E6B4A"/>
    <w:rsid w:val="008E7450"/>
    <w:rsid w:val="008F167E"/>
    <w:rsid w:val="008F2604"/>
    <w:rsid w:val="008F2BA7"/>
    <w:rsid w:val="008F411A"/>
    <w:rsid w:val="008F54FC"/>
    <w:rsid w:val="008F56C2"/>
    <w:rsid w:val="008F5AB2"/>
    <w:rsid w:val="008F5CAB"/>
    <w:rsid w:val="008F5EFF"/>
    <w:rsid w:val="008F6819"/>
    <w:rsid w:val="008F6F3C"/>
    <w:rsid w:val="008F72CA"/>
    <w:rsid w:val="008F7890"/>
    <w:rsid w:val="00900156"/>
    <w:rsid w:val="0090017E"/>
    <w:rsid w:val="00900C4C"/>
    <w:rsid w:val="009010A2"/>
    <w:rsid w:val="00901638"/>
    <w:rsid w:val="00901901"/>
    <w:rsid w:val="00901EF3"/>
    <w:rsid w:val="00901FBC"/>
    <w:rsid w:val="00903406"/>
    <w:rsid w:val="00903524"/>
    <w:rsid w:val="00903B0F"/>
    <w:rsid w:val="00903DB0"/>
    <w:rsid w:val="0090407F"/>
    <w:rsid w:val="00906440"/>
    <w:rsid w:val="0090745B"/>
    <w:rsid w:val="00907505"/>
    <w:rsid w:val="009100F7"/>
    <w:rsid w:val="00910F3C"/>
    <w:rsid w:val="0091144D"/>
    <w:rsid w:val="009119B7"/>
    <w:rsid w:val="00911A5C"/>
    <w:rsid w:val="00911BD3"/>
    <w:rsid w:val="009126F7"/>
    <w:rsid w:val="00912A81"/>
    <w:rsid w:val="00912D09"/>
    <w:rsid w:val="00914845"/>
    <w:rsid w:val="00914CDC"/>
    <w:rsid w:val="0091525D"/>
    <w:rsid w:val="0091591D"/>
    <w:rsid w:val="00915CB6"/>
    <w:rsid w:val="0091676D"/>
    <w:rsid w:val="00916B48"/>
    <w:rsid w:val="00917E98"/>
    <w:rsid w:val="00920E89"/>
    <w:rsid w:val="0092106E"/>
    <w:rsid w:val="0092118D"/>
    <w:rsid w:val="0092181D"/>
    <w:rsid w:val="0092219C"/>
    <w:rsid w:val="009223FB"/>
    <w:rsid w:val="009248D8"/>
    <w:rsid w:val="00924C33"/>
    <w:rsid w:val="00924F61"/>
    <w:rsid w:val="00925901"/>
    <w:rsid w:val="00930632"/>
    <w:rsid w:val="009312A2"/>
    <w:rsid w:val="00931428"/>
    <w:rsid w:val="0093243F"/>
    <w:rsid w:val="009331F3"/>
    <w:rsid w:val="00933BE4"/>
    <w:rsid w:val="00933FC9"/>
    <w:rsid w:val="00934C07"/>
    <w:rsid w:val="0093593F"/>
    <w:rsid w:val="00935B32"/>
    <w:rsid w:val="009365C0"/>
    <w:rsid w:val="00936A48"/>
    <w:rsid w:val="00936FA1"/>
    <w:rsid w:val="0093772B"/>
    <w:rsid w:val="009378B5"/>
    <w:rsid w:val="00937A27"/>
    <w:rsid w:val="00940A7C"/>
    <w:rsid w:val="00940F47"/>
    <w:rsid w:val="00941055"/>
    <w:rsid w:val="009410DC"/>
    <w:rsid w:val="00941EE0"/>
    <w:rsid w:val="009422F2"/>
    <w:rsid w:val="00942E35"/>
    <w:rsid w:val="00942E86"/>
    <w:rsid w:val="00943180"/>
    <w:rsid w:val="00943B32"/>
    <w:rsid w:val="00944A83"/>
    <w:rsid w:val="00945D68"/>
    <w:rsid w:val="00945F54"/>
    <w:rsid w:val="00946138"/>
    <w:rsid w:val="00946BBC"/>
    <w:rsid w:val="00946CB1"/>
    <w:rsid w:val="00946D86"/>
    <w:rsid w:val="00946FCA"/>
    <w:rsid w:val="00950B18"/>
    <w:rsid w:val="00950E58"/>
    <w:rsid w:val="00951106"/>
    <w:rsid w:val="009514DD"/>
    <w:rsid w:val="00952984"/>
    <w:rsid w:val="00953EDC"/>
    <w:rsid w:val="009547A0"/>
    <w:rsid w:val="009550F4"/>
    <w:rsid w:val="009551B3"/>
    <w:rsid w:val="009553B5"/>
    <w:rsid w:val="00956E24"/>
    <w:rsid w:val="00956E50"/>
    <w:rsid w:val="00957099"/>
    <w:rsid w:val="009602D5"/>
    <w:rsid w:val="0096034D"/>
    <w:rsid w:val="00960827"/>
    <w:rsid w:val="00960858"/>
    <w:rsid w:val="009609E6"/>
    <w:rsid w:val="009609EB"/>
    <w:rsid w:val="00960EDC"/>
    <w:rsid w:val="009615CF"/>
    <w:rsid w:val="00961ADB"/>
    <w:rsid w:val="009630B6"/>
    <w:rsid w:val="00963117"/>
    <w:rsid w:val="0096328D"/>
    <w:rsid w:val="00963797"/>
    <w:rsid w:val="0096450E"/>
    <w:rsid w:val="00964931"/>
    <w:rsid w:val="009654D4"/>
    <w:rsid w:val="00966004"/>
    <w:rsid w:val="009660F9"/>
    <w:rsid w:val="00966166"/>
    <w:rsid w:val="009661D1"/>
    <w:rsid w:val="009661F3"/>
    <w:rsid w:val="009665E9"/>
    <w:rsid w:val="0096667E"/>
    <w:rsid w:val="00966848"/>
    <w:rsid w:val="00966F6F"/>
    <w:rsid w:val="00970B39"/>
    <w:rsid w:val="00970F98"/>
    <w:rsid w:val="009716A1"/>
    <w:rsid w:val="00971DA8"/>
    <w:rsid w:val="0097206E"/>
    <w:rsid w:val="009721F3"/>
    <w:rsid w:val="00972496"/>
    <w:rsid w:val="0097286B"/>
    <w:rsid w:val="00973089"/>
    <w:rsid w:val="00973D0B"/>
    <w:rsid w:val="0097508C"/>
    <w:rsid w:val="0097553D"/>
    <w:rsid w:val="00976108"/>
    <w:rsid w:val="00977831"/>
    <w:rsid w:val="009779D5"/>
    <w:rsid w:val="00977D18"/>
    <w:rsid w:val="009801A0"/>
    <w:rsid w:val="00981019"/>
    <w:rsid w:val="00981377"/>
    <w:rsid w:val="00981805"/>
    <w:rsid w:val="00981AD1"/>
    <w:rsid w:val="00984015"/>
    <w:rsid w:val="009843C1"/>
    <w:rsid w:val="009844CD"/>
    <w:rsid w:val="00984C52"/>
    <w:rsid w:val="00985A46"/>
    <w:rsid w:val="00985A99"/>
    <w:rsid w:val="00985DC8"/>
    <w:rsid w:val="0098730A"/>
    <w:rsid w:val="00987A72"/>
    <w:rsid w:val="00987DF5"/>
    <w:rsid w:val="009901A5"/>
    <w:rsid w:val="0099063A"/>
    <w:rsid w:val="009910BE"/>
    <w:rsid w:val="00991593"/>
    <w:rsid w:val="00992056"/>
    <w:rsid w:val="00992D4F"/>
    <w:rsid w:val="0099303E"/>
    <w:rsid w:val="009931AE"/>
    <w:rsid w:val="00993650"/>
    <w:rsid w:val="00994B3D"/>
    <w:rsid w:val="0099518D"/>
    <w:rsid w:val="009953E0"/>
    <w:rsid w:val="009955DA"/>
    <w:rsid w:val="00995DE2"/>
    <w:rsid w:val="00996483"/>
    <w:rsid w:val="00996708"/>
    <w:rsid w:val="00996B69"/>
    <w:rsid w:val="00997F35"/>
    <w:rsid w:val="009A01FA"/>
    <w:rsid w:val="009A1DAC"/>
    <w:rsid w:val="009A1ED9"/>
    <w:rsid w:val="009A233C"/>
    <w:rsid w:val="009A38A5"/>
    <w:rsid w:val="009A43B6"/>
    <w:rsid w:val="009A5709"/>
    <w:rsid w:val="009A5901"/>
    <w:rsid w:val="009A5A4A"/>
    <w:rsid w:val="009A7AAC"/>
    <w:rsid w:val="009B064B"/>
    <w:rsid w:val="009B0726"/>
    <w:rsid w:val="009B0A91"/>
    <w:rsid w:val="009B116B"/>
    <w:rsid w:val="009B2091"/>
    <w:rsid w:val="009B2383"/>
    <w:rsid w:val="009B2A03"/>
    <w:rsid w:val="009B330D"/>
    <w:rsid w:val="009B36D3"/>
    <w:rsid w:val="009B4CB7"/>
    <w:rsid w:val="009B4EDB"/>
    <w:rsid w:val="009B54D4"/>
    <w:rsid w:val="009B5867"/>
    <w:rsid w:val="009B59CE"/>
    <w:rsid w:val="009B6089"/>
    <w:rsid w:val="009B67CE"/>
    <w:rsid w:val="009B68CD"/>
    <w:rsid w:val="009B6DD8"/>
    <w:rsid w:val="009B745F"/>
    <w:rsid w:val="009B776A"/>
    <w:rsid w:val="009C038C"/>
    <w:rsid w:val="009C0BBC"/>
    <w:rsid w:val="009C2396"/>
    <w:rsid w:val="009C2769"/>
    <w:rsid w:val="009C3C63"/>
    <w:rsid w:val="009C3CC6"/>
    <w:rsid w:val="009C3E31"/>
    <w:rsid w:val="009C4AC7"/>
    <w:rsid w:val="009C5246"/>
    <w:rsid w:val="009C5D2F"/>
    <w:rsid w:val="009C6B2A"/>
    <w:rsid w:val="009C6B6F"/>
    <w:rsid w:val="009C7E40"/>
    <w:rsid w:val="009D0131"/>
    <w:rsid w:val="009D139A"/>
    <w:rsid w:val="009D146E"/>
    <w:rsid w:val="009D1847"/>
    <w:rsid w:val="009D2134"/>
    <w:rsid w:val="009D21DD"/>
    <w:rsid w:val="009D26F9"/>
    <w:rsid w:val="009D29A4"/>
    <w:rsid w:val="009D348A"/>
    <w:rsid w:val="009D38F9"/>
    <w:rsid w:val="009D41C7"/>
    <w:rsid w:val="009D483F"/>
    <w:rsid w:val="009D493D"/>
    <w:rsid w:val="009D54DD"/>
    <w:rsid w:val="009D5717"/>
    <w:rsid w:val="009D5A79"/>
    <w:rsid w:val="009D5BAD"/>
    <w:rsid w:val="009D6AE4"/>
    <w:rsid w:val="009D7141"/>
    <w:rsid w:val="009D7A9E"/>
    <w:rsid w:val="009E090D"/>
    <w:rsid w:val="009E0945"/>
    <w:rsid w:val="009E11D3"/>
    <w:rsid w:val="009E1366"/>
    <w:rsid w:val="009E1410"/>
    <w:rsid w:val="009E1928"/>
    <w:rsid w:val="009E1B87"/>
    <w:rsid w:val="009E1E8D"/>
    <w:rsid w:val="009E2AAB"/>
    <w:rsid w:val="009E3B14"/>
    <w:rsid w:val="009E423B"/>
    <w:rsid w:val="009E5094"/>
    <w:rsid w:val="009E5D97"/>
    <w:rsid w:val="009E6001"/>
    <w:rsid w:val="009E68EC"/>
    <w:rsid w:val="009F03D2"/>
    <w:rsid w:val="009F0B3E"/>
    <w:rsid w:val="009F0E96"/>
    <w:rsid w:val="009F0EA0"/>
    <w:rsid w:val="009F1734"/>
    <w:rsid w:val="009F19FD"/>
    <w:rsid w:val="009F24AF"/>
    <w:rsid w:val="009F25E7"/>
    <w:rsid w:val="009F274E"/>
    <w:rsid w:val="009F3195"/>
    <w:rsid w:val="009F3651"/>
    <w:rsid w:val="009F3A71"/>
    <w:rsid w:val="009F3AD6"/>
    <w:rsid w:val="009F4220"/>
    <w:rsid w:val="009F46AC"/>
    <w:rsid w:val="009F46F8"/>
    <w:rsid w:val="009F5BD8"/>
    <w:rsid w:val="009F6073"/>
    <w:rsid w:val="009F6389"/>
    <w:rsid w:val="009F6538"/>
    <w:rsid w:val="009F6674"/>
    <w:rsid w:val="009F7CEA"/>
    <w:rsid w:val="00A00211"/>
    <w:rsid w:val="00A01915"/>
    <w:rsid w:val="00A01A52"/>
    <w:rsid w:val="00A02D98"/>
    <w:rsid w:val="00A03ED3"/>
    <w:rsid w:val="00A04628"/>
    <w:rsid w:val="00A04973"/>
    <w:rsid w:val="00A04EB3"/>
    <w:rsid w:val="00A051CE"/>
    <w:rsid w:val="00A05785"/>
    <w:rsid w:val="00A05C11"/>
    <w:rsid w:val="00A0691E"/>
    <w:rsid w:val="00A069BA"/>
    <w:rsid w:val="00A06A60"/>
    <w:rsid w:val="00A07276"/>
    <w:rsid w:val="00A10088"/>
    <w:rsid w:val="00A100AB"/>
    <w:rsid w:val="00A108CF"/>
    <w:rsid w:val="00A1207B"/>
    <w:rsid w:val="00A12395"/>
    <w:rsid w:val="00A13C23"/>
    <w:rsid w:val="00A14261"/>
    <w:rsid w:val="00A142C2"/>
    <w:rsid w:val="00A14640"/>
    <w:rsid w:val="00A14C90"/>
    <w:rsid w:val="00A14ED7"/>
    <w:rsid w:val="00A15177"/>
    <w:rsid w:val="00A15C39"/>
    <w:rsid w:val="00A15F21"/>
    <w:rsid w:val="00A178DE"/>
    <w:rsid w:val="00A2016B"/>
    <w:rsid w:val="00A201CD"/>
    <w:rsid w:val="00A20554"/>
    <w:rsid w:val="00A206CB"/>
    <w:rsid w:val="00A212A0"/>
    <w:rsid w:val="00A21AA3"/>
    <w:rsid w:val="00A21B76"/>
    <w:rsid w:val="00A21D17"/>
    <w:rsid w:val="00A22458"/>
    <w:rsid w:val="00A22648"/>
    <w:rsid w:val="00A22A06"/>
    <w:rsid w:val="00A24779"/>
    <w:rsid w:val="00A252CB"/>
    <w:rsid w:val="00A2534B"/>
    <w:rsid w:val="00A255C7"/>
    <w:rsid w:val="00A26094"/>
    <w:rsid w:val="00A26BBA"/>
    <w:rsid w:val="00A27C14"/>
    <w:rsid w:val="00A30E79"/>
    <w:rsid w:val="00A31D79"/>
    <w:rsid w:val="00A31D83"/>
    <w:rsid w:val="00A325FB"/>
    <w:rsid w:val="00A33121"/>
    <w:rsid w:val="00A335C9"/>
    <w:rsid w:val="00A3374A"/>
    <w:rsid w:val="00A33A9A"/>
    <w:rsid w:val="00A34DBB"/>
    <w:rsid w:val="00A35488"/>
    <w:rsid w:val="00A35832"/>
    <w:rsid w:val="00A35B61"/>
    <w:rsid w:val="00A37994"/>
    <w:rsid w:val="00A37A3E"/>
    <w:rsid w:val="00A40807"/>
    <w:rsid w:val="00A40AD9"/>
    <w:rsid w:val="00A4115C"/>
    <w:rsid w:val="00A41437"/>
    <w:rsid w:val="00A41DEF"/>
    <w:rsid w:val="00A42636"/>
    <w:rsid w:val="00A44E1B"/>
    <w:rsid w:val="00A4565C"/>
    <w:rsid w:val="00A45D8B"/>
    <w:rsid w:val="00A4652B"/>
    <w:rsid w:val="00A465B5"/>
    <w:rsid w:val="00A46A5D"/>
    <w:rsid w:val="00A46D0B"/>
    <w:rsid w:val="00A46D2A"/>
    <w:rsid w:val="00A47699"/>
    <w:rsid w:val="00A47F12"/>
    <w:rsid w:val="00A50548"/>
    <w:rsid w:val="00A50EE1"/>
    <w:rsid w:val="00A5159E"/>
    <w:rsid w:val="00A51F7E"/>
    <w:rsid w:val="00A52100"/>
    <w:rsid w:val="00A522C8"/>
    <w:rsid w:val="00A5310E"/>
    <w:rsid w:val="00A5320A"/>
    <w:rsid w:val="00A5321B"/>
    <w:rsid w:val="00A54531"/>
    <w:rsid w:val="00A54636"/>
    <w:rsid w:val="00A5467F"/>
    <w:rsid w:val="00A55D65"/>
    <w:rsid w:val="00A569A0"/>
    <w:rsid w:val="00A56A10"/>
    <w:rsid w:val="00A570F1"/>
    <w:rsid w:val="00A5757F"/>
    <w:rsid w:val="00A5775E"/>
    <w:rsid w:val="00A6025D"/>
    <w:rsid w:val="00A60539"/>
    <w:rsid w:val="00A617C8"/>
    <w:rsid w:val="00A62F2A"/>
    <w:rsid w:val="00A642A6"/>
    <w:rsid w:val="00A650DD"/>
    <w:rsid w:val="00A65819"/>
    <w:rsid w:val="00A66EEC"/>
    <w:rsid w:val="00A6768D"/>
    <w:rsid w:val="00A679D6"/>
    <w:rsid w:val="00A70512"/>
    <w:rsid w:val="00A70590"/>
    <w:rsid w:val="00A706E0"/>
    <w:rsid w:val="00A714F5"/>
    <w:rsid w:val="00A726F1"/>
    <w:rsid w:val="00A72D7E"/>
    <w:rsid w:val="00A72EF2"/>
    <w:rsid w:val="00A730CE"/>
    <w:rsid w:val="00A730E4"/>
    <w:rsid w:val="00A73B79"/>
    <w:rsid w:val="00A73F98"/>
    <w:rsid w:val="00A740FA"/>
    <w:rsid w:val="00A742DF"/>
    <w:rsid w:val="00A74448"/>
    <w:rsid w:val="00A748ED"/>
    <w:rsid w:val="00A751B6"/>
    <w:rsid w:val="00A760E8"/>
    <w:rsid w:val="00A76423"/>
    <w:rsid w:val="00A76821"/>
    <w:rsid w:val="00A7695C"/>
    <w:rsid w:val="00A804BD"/>
    <w:rsid w:val="00A808FA"/>
    <w:rsid w:val="00A8258A"/>
    <w:rsid w:val="00A834DC"/>
    <w:rsid w:val="00A837AB"/>
    <w:rsid w:val="00A83A5E"/>
    <w:rsid w:val="00A83CE0"/>
    <w:rsid w:val="00A83D4C"/>
    <w:rsid w:val="00A83D62"/>
    <w:rsid w:val="00A847E7"/>
    <w:rsid w:val="00A84C22"/>
    <w:rsid w:val="00A85097"/>
    <w:rsid w:val="00A854C4"/>
    <w:rsid w:val="00A86365"/>
    <w:rsid w:val="00A87DB8"/>
    <w:rsid w:val="00A87F87"/>
    <w:rsid w:val="00A91167"/>
    <w:rsid w:val="00A91181"/>
    <w:rsid w:val="00A91218"/>
    <w:rsid w:val="00A91A24"/>
    <w:rsid w:val="00A92FBE"/>
    <w:rsid w:val="00A93170"/>
    <w:rsid w:val="00A93453"/>
    <w:rsid w:val="00A934C5"/>
    <w:rsid w:val="00A9363C"/>
    <w:rsid w:val="00A941A2"/>
    <w:rsid w:val="00A94305"/>
    <w:rsid w:val="00A9581E"/>
    <w:rsid w:val="00A959DF"/>
    <w:rsid w:val="00A95D54"/>
    <w:rsid w:val="00A963B8"/>
    <w:rsid w:val="00A96A41"/>
    <w:rsid w:val="00A96D07"/>
    <w:rsid w:val="00AA00D0"/>
    <w:rsid w:val="00AA0143"/>
    <w:rsid w:val="00AA0245"/>
    <w:rsid w:val="00AA02FB"/>
    <w:rsid w:val="00AA08B1"/>
    <w:rsid w:val="00AA0C4B"/>
    <w:rsid w:val="00AA104D"/>
    <w:rsid w:val="00AA26AB"/>
    <w:rsid w:val="00AA2956"/>
    <w:rsid w:val="00AA2DE6"/>
    <w:rsid w:val="00AA3C4D"/>
    <w:rsid w:val="00AA4D33"/>
    <w:rsid w:val="00AA4E8B"/>
    <w:rsid w:val="00AA5622"/>
    <w:rsid w:val="00AA6666"/>
    <w:rsid w:val="00AA6987"/>
    <w:rsid w:val="00AA72ED"/>
    <w:rsid w:val="00AA7363"/>
    <w:rsid w:val="00AA7D77"/>
    <w:rsid w:val="00AB0271"/>
    <w:rsid w:val="00AB06A0"/>
    <w:rsid w:val="00AB06AB"/>
    <w:rsid w:val="00AB0B86"/>
    <w:rsid w:val="00AB0CCE"/>
    <w:rsid w:val="00AB108B"/>
    <w:rsid w:val="00AB15B3"/>
    <w:rsid w:val="00AB25F9"/>
    <w:rsid w:val="00AB2CB8"/>
    <w:rsid w:val="00AB2EC6"/>
    <w:rsid w:val="00AB3826"/>
    <w:rsid w:val="00AB3E72"/>
    <w:rsid w:val="00AB4074"/>
    <w:rsid w:val="00AB42A7"/>
    <w:rsid w:val="00AB45A1"/>
    <w:rsid w:val="00AB460D"/>
    <w:rsid w:val="00AB4C78"/>
    <w:rsid w:val="00AB6DF8"/>
    <w:rsid w:val="00AC0196"/>
    <w:rsid w:val="00AC0A20"/>
    <w:rsid w:val="00AC1184"/>
    <w:rsid w:val="00AC1E9B"/>
    <w:rsid w:val="00AC1F86"/>
    <w:rsid w:val="00AC2144"/>
    <w:rsid w:val="00AC2A5C"/>
    <w:rsid w:val="00AC3043"/>
    <w:rsid w:val="00AC32B1"/>
    <w:rsid w:val="00AC3907"/>
    <w:rsid w:val="00AC3B25"/>
    <w:rsid w:val="00AC3BBF"/>
    <w:rsid w:val="00AC4078"/>
    <w:rsid w:val="00AC5404"/>
    <w:rsid w:val="00AC5CF0"/>
    <w:rsid w:val="00AC5D60"/>
    <w:rsid w:val="00AC66C7"/>
    <w:rsid w:val="00AC678F"/>
    <w:rsid w:val="00AC7CBA"/>
    <w:rsid w:val="00AD05FB"/>
    <w:rsid w:val="00AD08BB"/>
    <w:rsid w:val="00AD22EA"/>
    <w:rsid w:val="00AD26F1"/>
    <w:rsid w:val="00AD3566"/>
    <w:rsid w:val="00AD40B6"/>
    <w:rsid w:val="00AD4CD0"/>
    <w:rsid w:val="00AD59EE"/>
    <w:rsid w:val="00AD6427"/>
    <w:rsid w:val="00AD778F"/>
    <w:rsid w:val="00AD79B7"/>
    <w:rsid w:val="00AD7C26"/>
    <w:rsid w:val="00AE1284"/>
    <w:rsid w:val="00AE17F1"/>
    <w:rsid w:val="00AE2CE4"/>
    <w:rsid w:val="00AE3298"/>
    <w:rsid w:val="00AE3D17"/>
    <w:rsid w:val="00AE3E96"/>
    <w:rsid w:val="00AE4A82"/>
    <w:rsid w:val="00AE63A2"/>
    <w:rsid w:val="00AE69C2"/>
    <w:rsid w:val="00AE6B4F"/>
    <w:rsid w:val="00AF05EC"/>
    <w:rsid w:val="00AF0CD2"/>
    <w:rsid w:val="00AF0D7C"/>
    <w:rsid w:val="00AF21BD"/>
    <w:rsid w:val="00AF26F1"/>
    <w:rsid w:val="00AF2DD8"/>
    <w:rsid w:val="00AF35D9"/>
    <w:rsid w:val="00AF3A7D"/>
    <w:rsid w:val="00AF4072"/>
    <w:rsid w:val="00AF45D7"/>
    <w:rsid w:val="00AF5287"/>
    <w:rsid w:val="00AF54A1"/>
    <w:rsid w:val="00AF5948"/>
    <w:rsid w:val="00AF5B3E"/>
    <w:rsid w:val="00AF5CAF"/>
    <w:rsid w:val="00AF7ABF"/>
    <w:rsid w:val="00B0037B"/>
    <w:rsid w:val="00B010E1"/>
    <w:rsid w:val="00B01169"/>
    <w:rsid w:val="00B02146"/>
    <w:rsid w:val="00B021D4"/>
    <w:rsid w:val="00B021DA"/>
    <w:rsid w:val="00B02C18"/>
    <w:rsid w:val="00B02FA6"/>
    <w:rsid w:val="00B0364F"/>
    <w:rsid w:val="00B0389B"/>
    <w:rsid w:val="00B04393"/>
    <w:rsid w:val="00B04DC7"/>
    <w:rsid w:val="00B058A4"/>
    <w:rsid w:val="00B060E9"/>
    <w:rsid w:val="00B06D88"/>
    <w:rsid w:val="00B10046"/>
    <w:rsid w:val="00B107BD"/>
    <w:rsid w:val="00B10A0D"/>
    <w:rsid w:val="00B10D18"/>
    <w:rsid w:val="00B12606"/>
    <w:rsid w:val="00B140C0"/>
    <w:rsid w:val="00B149A2"/>
    <w:rsid w:val="00B14BD2"/>
    <w:rsid w:val="00B1501C"/>
    <w:rsid w:val="00B158EA"/>
    <w:rsid w:val="00B15EC6"/>
    <w:rsid w:val="00B170C9"/>
    <w:rsid w:val="00B17226"/>
    <w:rsid w:val="00B174BF"/>
    <w:rsid w:val="00B1764A"/>
    <w:rsid w:val="00B21465"/>
    <w:rsid w:val="00B21B47"/>
    <w:rsid w:val="00B229EA"/>
    <w:rsid w:val="00B22D80"/>
    <w:rsid w:val="00B2307C"/>
    <w:rsid w:val="00B2343A"/>
    <w:rsid w:val="00B23EB6"/>
    <w:rsid w:val="00B24201"/>
    <w:rsid w:val="00B25A6A"/>
    <w:rsid w:val="00B25B05"/>
    <w:rsid w:val="00B25EE4"/>
    <w:rsid w:val="00B25F9B"/>
    <w:rsid w:val="00B2782A"/>
    <w:rsid w:val="00B319BD"/>
    <w:rsid w:val="00B32520"/>
    <w:rsid w:val="00B3254A"/>
    <w:rsid w:val="00B33BEE"/>
    <w:rsid w:val="00B341A1"/>
    <w:rsid w:val="00B343D0"/>
    <w:rsid w:val="00B34AE7"/>
    <w:rsid w:val="00B34C46"/>
    <w:rsid w:val="00B34E8C"/>
    <w:rsid w:val="00B36B39"/>
    <w:rsid w:val="00B36B96"/>
    <w:rsid w:val="00B37C6B"/>
    <w:rsid w:val="00B40473"/>
    <w:rsid w:val="00B40906"/>
    <w:rsid w:val="00B41357"/>
    <w:rsid w:val="00B41C92"/>
    <w:rsid w:val="00B42419"/>
    <w:rsid w:val="00B432BD"/>
    <w:rsid w:val="00B437AE"/>
    <w:rsid w:val="00B43A51"/>
    <w:rsid w:val="00B45935"/>
    <w:rsid w:val="00B4649D"/>
    <w:rsid w:val="00B468A7"/>
    <w:rsid w:val="00B474B3"/>
    <w:rsid w:val="00B47551"/>
    <w:rsid w:val="00B4766A"/>
    <w:rsid w:val="00B47C8F"/>
    <w:rsid w:val="00B5098D"/>
    <w:rsid w:val="00B50ADD"/>
    <w:rsid w:val="00B5198D"/>
    <w:rsid w:val="00B51992"/>
    <w:rsid w:val="00B51B43"/>
    <w:rsid w:val="00B51C56"/>
    <w:rsid w:val="00B52F6A"/>
    <w:rsid w:val="00B539B6"/>
    <w:rsid w:val="00B54F05"/>
    <w:rsid w:val="00B556F2"/>
    <w:rsid w:val="00B5571F"/>
    <w:rsid w:val="00B560BF"/>
    <w:rsid w:val="00B56F0C"/>
    <w:rsid w:val="00B5796A"/>
    <w:rsid w:val="00B57C43"/>
    <w:rsid w:val="00B60172"/>
    <w:rsid w:val="00B601FD"/>
    <w:rsid w:val="00B60B24"/>
    <w:rsid w:val="00B61244"/>
    <w:rsid w:val="00B61ADD"/>
    <w:rsid w:val="00B61EDF"/>
    <w:rsid w:val="00B62104"/>
    <w:rsid w:val="00B62B41"/>
    <w:rsid w:val="00B63251"/>
    <w:rsid w:val="00B63335"/>
    <w:rsid w:val="00B635A6"/>
    <w:rsid w:val="00B636A0"/>
    <w:rsid w:val="00B65151"/>
    <w:rsid w:val="00B65969"/>
    <w:rsid w:val="00B659AC"/>
    <w:rsid w:val="00B66D89"/>
    <w:rsid w:val="00B67DDF"/>
    <w:rsid w:val="00B70469"/>
    <w:rsid w:val="00B7046E"/>
    <w:rsid w:val="00B70495"/>
    <w:rsid w:val="00B7078F"/>
    <w:rsid w:val="00B70D70"/>
    <w:rsid w:val="00B713E5"/>
    <w:rsid w:val="00B71696"/>
    <w:rsid w:val="00B72069"/>
    <w:rsid w:val="00B72512"/>
    <w:rsid w:val="00B726FF"/>
    <w:rsid w:val="00B72EEF"/>
    <w:rsid w:val="00B7317C"/>
    <w:rsid w:val="00B73364"/>
    <w:rsid w:val="00B74042"/>
    <w:rsid w:val="00B746C9"/>
    <w:rsid w:val="00B74DF9"/>
    <w:rsid w:val="00B752B7"/>
    <w:rsid w:val="00B75B96"/>
    <w:rsid w:val="00B75EE5"/>
    <w:rsid w:val="00B76101"/>
    <w:rsid w:val="00B76266"/>
    <w:rsid w:val="00B77B38"/>
    <w:rsid w:val="00B8210C"/>
    <w:rsid w:val="00B8254C"/>
    <w:rsid w:val="00B8257F"/>
    <w:rsid w:val="00B8313D"/>
    <w:rsid w:val="00B83654"/>
    <w:rsid w:val="00B837B7"/>
    <w:rsid w:val="00B84449"/>
    <w:rsid w:val="00B84C15"/>
    <w:rsid w:val="00B853F9"/>
    <w:rsid w:val="00B865FA"/>
    <w:rsid w:val="00B8758A"/>
    <w:rsid w:val="00B903D6"/>
    <w:rsid w:val="00B90565"/>
    <w:rsid w:val="00B907D7"/>
    <w:rsid w:val="00B90BCE"/>
    <w:rsid w:val="00B90D7F"/>
    <w:rsid w:val="00B91973"/>
    <w:rsid w:val="00B91DA8"/>
    <w:rsid w:val="00B91DF7"/>
    <w:rsid w:val="00B9226F"/>
    <w:rsid w:val="00B9257B"/>
    <w:rsid w:val="00B9290B"/>
    <w:rsid w:val="00B93834"/>
    <w:rsid w:val="00B93925"/>
    <w:rsid w:val="00B9488E"/>
    <w:rsid w:val="00B95364"/>
    <w:rsid w:val="00B95D7C"/>
    <w:rsid w:val="00B96C77"/>
    <w:rsid w:val="00B979CE"/>
    <w:rsid w:val="00B97CD2"/>
    <w:rsid w:val="00BA02FD"/>
    <w:rsid w:val="00BA2042"/>
    <w:rsid w:val="00BA20A7"/>
    <w:rsid w:val="00BA20DC"/>
    <w:rsid w:val="00BA3C25"/>
    <w:rsid w:val="00BA4CF6"/>
    <w:rsid w:val="00BA5099"/>
    <w:rsid w:val="00BA5CA9"/>
    <w:rsid w:val="00BA7A73"/>
    <w:rsid w:val="00BA7CC1"/>
    <w:rsid w:val="00BB0638"/>
    <w:rsid w:val="00BB0961"/>
    <w:rsid w:val="00BB0A08"/>
    <w:rsid w:val="00BB1748"/>
    <w:rsid w:val="00BB28A8"/>
    <w:rsid w:val="00BB295A"/>
    <w:rsid w:val="00BB3054"/>
    <w:rsid w:val="00BB30A7"/>
    <w:rsid w:val="00BB3443"/>
    <w:rsid w:val="00BB46EA"/>
    <w:rsid w:val="00BB50DC"/>
    <w:rsid w:val="00BB563A"/>
    <w:rsid w:val="00BB5D37"/>
    <w:rsid w:val="00BB6260"/>
    <w:rsid w:val="00BB7283"/>
    <w:rsid w:val="00BB79E9"/>
    <w:rsid w:val="00BC06E3"/>
    <w:rsid w:val="00BC1224"/>
    <w:rsid w:val="00BC13A2"/>
    <w:rsid w:val="00BC1716"/>
    <w:rsid w:val="00BC1BB0"/>
    <w:rsid w:val="00BC2096"/>
    <w:rsid w:val="00BC278C"/>
    <w:rsid w:val="00BC35F4"/>
    <w:rsid w:val="00BC3E28"/>
    <w:rsid w:val="00BC4196"/>
    <w:rsid w:val="00BC521D"/>
    <w:rsid w:val="00BC5AAA"/>
    <w:rsid w:val="00BC5D7A"/>
    <w:rsid w:val="00BC6004"/>
    <w:rsid w:val="00BC69EC"/>
    <w:rsid w:val="00BC7A30"/>
    <w:rsid w:val="00BC7AED"/>
    <w:rsid w:val="00BD091F"/>
    <w:rsid w:val="00BD0BC0"/>
    <w:rsid w:val="00BD0FB8"/>
    <w:rsid w:val="00BD3409"/>
    <w:rsid w:val="00BD3F7C"/>
    <w:rsid w:val="00BD46F5"/>
    <w:rsid w:val="00BD4A5E"/>
    <w:rsid w:val="00BD4BB7"/>
    <w:rsid w:val="00BD6AAE"/>
    <w:rsid w:val="00BD7256"/>
    <w:rsid w:val="00BD756C"/>
    <w:rsid w:val="00BD758B"/>
    <w:rsid w:val="00BD7F9C"/>
    <w:rsid w:val="00BE01AC"/>
    <w:rsid w:val="00BE1378"/>
    <w:rsid w:val="00BE1B0D"/>
    <w:rsid w:val="00BE37D5"/>
    <w:rsid w:val="00BE6BED"/>
    <w:rsid w:val="00BE78BE"/>
    <w:rsid w:val="00BF104D"/>
    <w:rsid w:val="00BF1A96"/>
    <w:rsid w:val="00BF1F0C"/>
    <w:rsid w:val="00BF2A1A"/>
    <w:rsid w:val="00BF2B38"/>
    <w:rsid w:val="00BF3CAE"/>
    <w:rsid w:val="00BF3F7C"/>
    <w:rsid w:val="00BF4604"/>
    <w:rsid w:val="00BF4996"/>
    <w:rsid w:val="00BF4C86"/>
    <w:rsid w:val="00BF4F32"/>
    <w:rsid w:val="00BF522B"/>
    <w:rsid w:val="00BF60DE"/>
    <w:rsid w:val="00BF6381"/>
    <w:rsid w:val="00BF683D"/>
    <w:rsid w:val="00BF6DC7"/>
    <w:rsid w:val="00C0023E"/>
    <w:rsid w:val="00C00AD0"/>
    <w:rsid w:val="00C01179"/>
    <w:rsid w:val="00C01345"/>
    <w:rsid w:val="00C03263"/>
    <w:rsid w:val="00C038A4"/>
    <w:rsid w:val="00C03947"/>
    <w:rsid w:val="00C03BAB"/>
    <w:rsid w:val="00C03BEA"/>
    <w:rsid w:val="00C03FF5"/>
    <w:rsid w:val="00C04425"/>
    <w:rsid w:val="00C05996"/>
    <w:rsid w:val="00C0617F"/>
    <w:rsid w:val="00C06742"/>
    <w:rsid w:val="00C06E74"/>
    <w:rsid w:val="00C07314"/>
    <w:rsid w:val="00C0768F"/>
    <w:rsid w:val="00C108ED"/>
    <w:rsid w:val="00C10D38"/>
    <w:rsid w:val="00C115B5"/>
    <w:rsid w:val="00C11BC0"/>
    <w:rsid w:val="00C13F6B"/>
    <w:rsid w:val="00C14835"/>
    <w:rsid w:val="00C1490F"/>
    <w:rsid w:val="00C14ABE"/>
    <w:rsid w:val="00C151B2"/>
    <w:rsid w:val="00C15295"/>
    <w:rsid w:val="00C15B8C"/>
    <w:rsid w:val="00C15C47"/>
    <w:rsid w:val="00C15F68"/>
    <w:rsid w:val="00C1680B"/>
    <w:rsid w:val="00C17C90"/>
    <w:rsid w:val="00C20248"/>
    <w:rsid w:val="00C20E40"/>
    <w:rsid w:val="00C21170"/>
    <w:rsid w:val="00C21E46"/>
    <w:rsid w:val="00C228E4"/>
    <w:rsid w:val="00C238D6"/>
    <w:rsid w:val="00C23D5E"/>
    <w:rsid w:val="00C241ED"/>
    <w:rsid w:val="00C247E2"/>
    <w:rsid w:val="00C24B2B"/>
    <w:rsid w:val="00C2539C"/>
    <w:rsid w:val="00C26085"/>
    <w:rsid w:val="00C26C05"/>
    <w:rsid w:val="00C2781C"/>
    <w:rsid w:val="00C30AA5"/>
    <w:rsid w:val="00C30F98"/>
    <w:rsid w:val="00C31821"/>
    <w:rsid w:val="00C31F0A"/>
    <w:rsid w:val="00C326F8"/>
    <w:rsid w:val="00C351AC"/>
    <w:rsid w:val="00C35BE0"/>
    <w:rsid w:val="00C367B1"/>
    <w:rsid w:val="00C371B2"/>
    <w:rsid w:val="00C379BB"/>
    <w:rsid w:val="00C37C37"/>
    <w:rsid w:val="00C40D35"/>
    <w:rsid w:val="00C41039"/>
    <w:rsid w:val="00C41A6B"/>
    <w:rsid w:val="00C41A9C"/>
    <w:rsid w:val="00C41F18"/>
    <w:rsid w:val="00C424D8"/>
    <w:rsid w:val="00C4257A"/>
    <w:rsid w:val="00C43888"/>
    <w:rsid w:val="00C43D5E"/>
    <w:rsid w:val="00C43EE1"/>
    <w:rsid w:val="00C451F6"/>
    <w:rsid w:val="00C46994"/>
    <w:rsid w:val="00C46D73"/>
    <w:rsid w:val="00C46DEE"/>
    <w:rsid w:val="00C46E28"/>
    <w:rsid w:val="00C472B4"/>
    <w:rsid w:val="00C51923"/>
    <w:rsid w:val="00C51E11"/>
    <w:rsid w:val="00C51E97"/>
    <w:rsid w:val="00C53EAE"/>
    <w:rsid w:val="00C53F41"/>
    <w:rsid w:val="00C54056"/>
    <w:rsid w:val="00C54410"/>
    <w:rsid w:val="00C54699"/>
    <w:rsid w:val="00C54B22"/>
    <w:rsid w:val="00C56A43"/>
    <w:rsid w:val="00C614B9"/>
    <w:rsid w:val="00C6229A"/>
    <w:rsid w:val="00C6282D"/>
    <w:rsid w:val="00C62BCB"/>
    <w:rsid w:val="00C6357E"/>
    <w:rsid w:val="00C64196"/>
    <w:rsid w:val="00C6431C"/>
    <w:rsid w:val="00C64F11"/>
    <w:rsid w:val="00C659F5"/>
    <w:rsid w:val="00C66B5F"/>
    <w:rsid w:val="00C6791E"/>
    <w:rsid w:val="00C67998"/>
    <w:rsid w:val="00C67C3B"/>
    <w:rsid w:val="00C70079"/>
    <w:rsid w:val="00C70587"/>
    <w:rsid w:val="00C708C8"/>
    <w:rsid w:val="00C70B62"/>
    <w:rsid w:val="00C70C08"/>
    <w:rsid w:val="00C71875"/>
    <w:rsid w:val="00C71F22"/>
    <w:rsid w:val="00C72A43"/>
    <w:rsid w:val="00C72FE8"/>
    <w:rsid w:val="00C73187"/>
    <w:rsid w:val="00C73525"/>
    <w:rsid w:val="00C7363A"/>
    <w:rsid w:val="00C73818"/>
    <w:rsid w:val="00C7459A"/>
    <w:rsid w:val="00C74A6B"/>
    <w:rsid w:val="00C74B7A"/>
    <w:rsid w:val="00C74B9B"/>
    <w:rsid w:val="00C755C8"/>
    <w:rsid w:val="00C80609"/>
    <w:rsid w:val="00C80831"/>
    <w:rsid w:val="00C81A4D"/>
    <w:rsid w:val="00C82D0B"/>
    <w:rsid w:val="00C82F13"/>
    <w:rsid w:val="00C84349"/>
    <w:rsid w:val="00C845B0"/>
    <w:rsid w:val="00C85214"/>
    <w:rsid w:val="00C86074"/>
    <w:rsid w:val="00C864DE"/>
    <w:rsid w:val="00C8662D"/>
    <w:rsid w:val="00C873C0"/>
    <w:rsid w:val="00C87A5F"/>
    <w:rsid w:val="00C9063C"/>
    <w:rsid w:val="00C906E8"/>
    <w:rsid w:val="00C9086C"/>
    <w:rsid w:val="00C90CA8"/>
    <w:rsid w:val="00C90D14"/>
    <w:rsid w:val="00C91291"/>
    <w:rsid w:val="00C91935"/>
    <w:rsid w:val="00C9194F"/>
    <w:rsid w:val="00C91B19"/>
    <w:rsid w:val="00C9251D"/>
    <w:rsid w:val="00C925F1"/>
    <w:rsid w:val="00C92622"/>
    <w:rsid w:val="00C95894"/>
    <w:rsid w:val="00C958FD"/>
    <w:rsid w:val="00C96874"/>
    <w:rsid w:val="00C96890"/>
    <w:rsid w:val="00C96D2E"/>
    <w:rsid w:val="00C96DB5"/>
    <w:rsid w:val="00C97869"/>
    <w:rsid w:val="00CA041B"/>
    <w:rsid w:val="00CA0F40"/>
    <w:rsid w:val="00CA25C2"/>
    <w:rsid w:val="00CA2860"/>
    <w:rsid w:val="00CA28FA"/>
    <w:rsid w:val="00CA2AD8"/>
    <w:rsid w:val="00CA349B"/>
    <w:rsid w:val="00CA356F"/>
    <w:rsid w:val="00CA3844"/>
    <w:rsid w:val="00CA3D93"/>
    <w:rsid w:val="00CA4A12"/>
    <w:rsid w:val="00CA5AF7"/>
    <w:rsid w:val="00CA61E9"/>
    <w:rsid w:val="00CA6281"/>
    <w:rsid w:val="00CA6F31"/>
    <w:rsid w:val="00CA7A23"/>
    <w:rsid w:val="00CA7BA1"/>
    <w:rsid w:val="00CB0198"/>
    <w:rsid w:val="00CB0596"/>
    <w:rsid w:val="00CB0936"/>
    <w:rsid w:val="00CB17AC"/>
    <w:rsid w:val="00CB1CF3"/>
    <w:rsid w:val="00CB2479"/>
    <w:rsid w:val="00CB25C3"/>
    <w:rsid w:val="00CB2678"/>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6A8"/>
    <w:rsid w:val="00CC0939"/>
    <w:rsid w:val="00CC09AB"/>
    <w:rsid w:val="00CC1135"/>
    <w:rsid w:val="00CC1F95"/>
    <w:rsid w:val="00CC2264"/>
    <w:rsid w:val="00CC28F6"/>
    <w:rsid w:val="00CC2921"/>
    <w:rsid w:val="00CC45A1"/>
    <w:rsid w:val="00CC4DB7"/>
    <w:rsid w:val="00CC4F91"/>
    <w:rsid w:val="00CC5200"/>
    <w:rsid w:val="00CC6049"/>
    <w:rsid w:val="00CC691D"/>
    <w:rsid w:val="00CC6A55"/>
    <w:rsid w:val="00CC6F9D"/>
    <w:rsid w:val="00CD030E"/>
    <w:rsid w:val="00CD0333"/>
    <w:rsid w:val="00CD03B6"/>
    <w:rsid w:val="00CD1365"/>
    <w:rsid w:val="00CD1727"/>
    <w:rsid w:val="00CD174F"/>
    <w:rsid w:val="00CD189E"/>
    <w:rsid w:val="00CD1954"/>
    <w:rsid w:val="00CD1F26"/>
    <w:rsid w:val="00CD5553"/>
    <w:rsid w:val="00CD55DC"/>
    <w:rsid w:val="00CD57EB"/>
    <w:rsid w:val="00CD69A0"/>
    <w:rsid w:val="00CD6EBB"/>
    <w:rsid w:val="00CD7158"/>
    <w:rsid w:val="00CD7608"/>
    <w:rsid w:val="00CD7977"/>
    <w:rsid w:val="00CD7CD3"/>
    <w:rsid w:val="00CE02B7"/>
    <w:rsid w:val="00CE05E8"/>
    <w:rsid w:val="00CE0605"/>
    <w:rsid w:val="00CE1065"/>
    <w:rsid w:val="00CE1076"/>
    <w:rsid w:val="00CE13D1"/>
    <w:rsid w:val="00CE1E29"/>
    <w:rsid w:val="00CE26CB"/>
    <w:rsid w:val="00CE2DAC"/>
    <w:rsid w:val="00CE39A3"/>
    <w:rsid w:val="00CE4386"/>
    <w:rsid w:val="00CE4D66"/>
    <w:rsid w:val="00CE5792"/>
    <w:rsid w:val="00CE5B25"/>
    <w:rsid w:val="00CE5FAF"/>
    <w:rsid w:val="00CE6EDF"/>
    <w:rsid w:val="00CE7BA6"/>
    <w:rsid w:val="00CF02D2"/>
    <w:rsid w:val="00CF08A7"/>
    <w:rsid w:val="00CF0AED"/>
    <w:rsid w:val="00CF13D9"/>
    <w:rsid w:val="00CF268E"/>
    <w:rsid w:val="00CF3F2A"/>
    <w:rsid w:val="00CF55E1"/>
    <w:rsid w:val="00CF5887"/>
    <w:rsid w:val="00CF5E38"/>
    <w:rsid w:val="00CF5F01"/>
    <w:rsid w:val="00CF6471"/>
    <w:rsid w:val="00CF71B9"/>
    <w:rsid w:val="00CF7A57"/>
    <w:rsid w:val="00D000D2"/>
    <w:rsid w:val="00D00D15"/>
    <w:rsid w:val="00D015F7"/>
    <w:rsid w:val="00D0188A"/>
    <w:rsid w:val="00D02869"/>
    <w:rsid w:val="00D028C6"/>
    <w:rsid w:val="00D02B50"/>
    <w:rsid w:val="00D02CAD"/>
    <w:rsid w:val="00D03B91"/>
    <w:rsid w:val="00D04D5B"/>
    <w:rsid w:val="00D04FCE"/>
    <w:rsid w:val="00D05A74"/>
    <w:rsid w:val="00D066B2"/>
    <w:rsid w:val="00D0699E"/>
    <w:rsid w:val="00D06C38"/>
    <w:rsid w:val="00D06EC0"/>
    <w:rsid w:val="00D06EF0"/>
    <w:rsid w:val="00D07083"/>
    <w:rsid w:val="00D10B63"/>
    <w:rsid w:val="00D11D61"/>
    <w:rsid w:val="00D12C1F"/>
    <w:rsid w:val="00D12E9D"/>
    <w:rsid w:val="00D12F23"/>
    <w:rsid w:val="00D131C9"/>
    <w:rsid w:val="00D14558"/>
    <w:rsid w:val="00D150BF"/>
    <w:rsid w:val="00D1578F"/>
    <w:rsid w:val="00D158FE"/>
    <w:rsid w:val="00D1632E"/>
    <w:rsid w:val="00D1654F"/>
    <w:rsid w:val="00D171E7"/>
    <w:rsid w:val="00D1789C"/>
    <w:rsid w:val="00D20784"/>
    <w:rsid w:val="00D20E67"/>
    <w:rsid w:val="00D21113"/>
    <w:rsid w:val="00D21E5F"/>
    <w:rsid w:val="00D223C4"/>
    <w:rsid w:val="00D22B8A"/>
    <w:rsid w:val="00D23273"/>
    <w:rsid w:val="00D23A7E"/>
    <w:rsid w:val="00D23C15"/>
    <w:rsid w:val="00D2420E"/>
    <w:rsid w:val="00D25372"/>
    <w:rsid w:val="00D25F8C"/>
    <w:rsid w:val="00D26677"/>
    <w:rsid w:val="00D26D53"/>
    <w:rsid w:val="00D27839"/>
    <w:rsid w:val="00D304C9"/>
    <w:rsid w:val="00D30DB5"/>
    <w:rsid w:val="00D316BC"/>
    <w:rsid w:val="00D317E1"/>
    <w:rsid w:val="00D32399"/>
    <w:rsid w:val="00D330E1"/>
    <w:rsid w:val="00D33810"/>
    <w:rsid w:val="00D33A96"/>
    <w:rsid w:val="00D352F2"/>
    <w:rsid w:val="00D3583E"/>
    <w:rsid w:val="00D35B76"/>
    <w:rsid w:val="00D362B3"/>
    <w:rsid w:val="00D363DD"/>
    <w:rsid w:val="00D406BE"/>
    <w:rsid w:val="00D408D5"/>
    <w:rsid w:val="00D42FB1"/>
    <w:rsid w:val="00D433EA"/>
    <w:rsid w:val="00D43642"/>
    <w:rsid w:val="00D43824"/>
    <w:rsid w:val="00D43A07"/>
    <w:rsid w:val="00D44CAB"/>
    <w:rsid w:val="00D4556E"/>
    <w:rsid w:val="00D455B2"/>
    <w:rsid w:val="00D45AC2"/>
    <w:rsid w:val="00D45B6A"/>
    <w:rsid w:val="00D47053"/>
    <w:rsid w:val="00D476BE"/>
    <w:rsid w:val="00D47B7C"/>
    <w:rsid w:val="00D500E5"/>
    <w:rsid w:val="00D50C83"/>
    <w:rsid w:val="00D51C45"/>
    <w:rsid w:val="00D52854"/>
    <w:rsid w:val="00D5364A"/>
    <w:rsid w:val="00D53D9C"/>
    <w:rsid w:val="00D54630"/>
    <w:rsid w:val="00D546D6"/>
    <w:rsid w:val="00D5506F"/>
    <w:rsid w:val="00D552D0"/>
    <w:rsid w:val="00D553DB"/>
    <w:rsid w:val="00D56089"/>
    <w:rsid w:val="00D56BE0"/>
    <w:rsid w:val="00D5730D"/>
    <w:rsid w:val="00D57CCF"/>
    <w:rsid w:val="00D57CDE"/>
    <w:rsid w:val="00D601AF"/>
    <w:rsid w:val="00D60FA3"/>
    <w:rsid w:val="00D61122"/>
    <w:rsid w:val="00D61773"/>
    <w:rsid w:val="00D61CCB"/>
    <w:rsid w:val="00D62EA5"/>
    <w:rsid w:val="00D64776"/>
    <w:rsid w:val="00D64F74"/>
    <w:rsid w:val="00D65316"/>
    <w:rsid w:val="00D65B93"/>
    <w:rsid w:val="00D6668C"/>
    <w:rsid w:val="00D67FA4"/>
    <w:rsid w:val="00D71001"/>
    <w:rsid w:val="00D72897"/>
    <w:rsid w:val="00D73BCE"/>
    <w:rsid w:val="00D73F10"/>
    <w:rsid w:val="00D74342"/>
    <w:rsid w:val="00D7488B"/>
    <w:rsid w:val="00D74E9A"/>
    <w:rsid w:val="00D74EBF"/>
    <w:rsid w:val="00D75AA6"/>
    <w:rsid w:val="00D75B43"/>
    <w:rsid w:val="00D7656C"/>
    <w:rsid w:val="00D769F1"/>
    <w:rsid w:val="00D777F1"/>
    <w:rsid w:val="00D80CB5"/>
    <w:rsid w:val="00D80F61"/>
    <w:rsid w:val="00D818E2"/>
    <w:rsid w:val="00D828AF"/>
    <w:rsid w:val="00D830E2"/>
    <w:rsid w:val="00D84964"/>
    <w:rsid w:val="00D84EFD"/>
    <w:rsid w:val="00D86753"/>
    <w:rsid w:val="00D87205"/>
    <w:rsid w:val="00D8793A"/>
    <w:rsid w:val="00D87A70"/>
    <w:rsid w:val="00D904EF"/>
    <w:rsid w:val="00D914B7"/>
    <w:rsid w:val="00D918FF"/>
    <w:rsid w:val="00D91B86"/>
    <w:rsid w:val="00D91F1E"/>
    <w:rsid w:val="00D91FD3"/>
    <w:rsid w:val="00D9212B"/>
    <w:rsid w:val="00D92427"/>
    <w:rsid w:val="00D924FA"/>
    <w:rsid w:val="00D9304D"/>
    <w:rsid w:val="00D933DE"/>
    <w:rsid w:val="00D93D33"/>
    <w:rsid w:val="00D941C1"/>
    <w:rsid w:val="00D94B01"/>
    <w:rsid w:val="00D94E39"/>
    <w:rsid w:val="00D94F5B"/>
    <w:rsid w:val="00D94F67"/>
    <w:rsid w:val="00D954BC"/>
    <w:rsid w:val="00D95EEA"/>
    <w:rsid w:val="00D96FDA"/>
    <w:rsid w:val="00D971C6"/>
    <w:rsid w:val="00DA039B"/>
    <w:rsid w:val="00DA1514"/>
    <w:rsid w:val="00DA2CC2"/>
    <w:rsid w:val="00DA32D1"/>
    <w:rsid w:val="00DA388E"/>
    <w:rsid w:val="00DA3A25"/>
    <w:rsid w:val="00DA3CE4"/>
    <w:rsid w:val="00DA42D5"/>
    <w:rsid w:val="00DA4475"/>
    <w:rsid w:val="00DA52C9"/>
    <w:rsid w:val="00DA5E36"/>
    <w:rsid w:val="00DA6C51"/>
    <w:rsid w:val="00DA73B7"/>
    <w:rsid w:val="00DA79A8"/>
    <w:rsid w:val="00DB0867"/>
    <w:rsid w:val="00DB0A8D"/>
    <w:rsid w:val="00DB0E9F"/>
    <w:rsid w:val="00DB1484"/>
    <w:rsid w:val="00DB1568"/>
    <w:rsid w:val="00DB2095"/>
    <w:rsid w:val="00DB2A2C"/>
    <w:rsid w:val="00DB2B25"/>
    <w:rsid w:val="00DB37BD"/>
    <w:rsid w:val="00DB46C8"/>
    <w:rsid w:val="00DB4C03"/>
    <w:rsid w:val="00DB5BB3"/>
    <w:rsid w:val="00DB70AA"/>
    <w:rsid w:val="00DB7297"/>
    <w:rsid w:val="00DB7416"/>
    <w:rsid w:val="00DB7648"/>
    <w:rsid w:val="00DB7ABE"/>
    <w:rsid w:val="00DC0052"/>
    <w:rsid w:val="00DC07E2"/>
    <w:rsid w:val="00DC1D57"/>
    <w:rsid w:val="00DC227D"/>
    <w:rsid w:val="00DC276B"/>
    <w:rsid w:val="00DC27BC"/>
    <w:rsid w:val="00DC2816"/>
    <w:rsid w:val="00DC2DCD"/>
    <w:rsid w:val="00DC33BF"/>
    <w:rsid w:val="00DC4940"/>
    <w:rsid w:val="00DC5013"/>
    <w:rsid w:val="00DC50EF"/>
    <w:rsid w:val="00DC52D1"/>
    <w:rsid w:val="00DC5386"/>
    <w:rsid w:val="00DC5D3B"/>
    <w:rsid w:val="00DC6D99"/>
    <w:rsid w:val="00DC73E3"/>
    <w:rsid w:val="00DC7450"/>
    <w:rsid w:val="00DC7C2A"/>
    <w:rsid w:val="00DD05EA"/>
    <w:rsid w:val="00DD1411"/>
    <w:rsid w:val="00DD1875"/>
    <w:rsid w:val="00DD2511"/>
    <w:rsid w:val="00DD262C"/>
    <w:rsid w:val="00DD396D"/>
    <w:rsid w:val="00DD3B1A"/>
    <w:rsid w:val="00DD3BDA"/>
    <w:rsid w:val="00DD52E0"/>
    <w:rsid w:val="00DD591F"/>
    <w:rsid w:val="00DD61B5"/>
    <w:rsid w:val="00DD63F9"/>
    <w:rsid w:val="00DD655B"/>
    <w:rsid w:val="00DD65AC"/>
    <w:rsid w:val="00DD694D"/>
    <w:rsid w:val="00DE1059"/>
    <w:rsid w:val="00DE1C8F"/>
    <w:rsid w:val="00DE21D6"/>
    <w:rsid w:val="00DE2241"/>
    <w:rsid w:val="00DE27FE"/>
    <w:rsid w:val="00DE2A2E"/>
    <w:rsid w:val="00DE2D02"/>
    <w:rsid w:val="00DE39D5"/>
    <w:rsid w:val="00DE3FCC"/>
    <w:rsid w:val="00DE49A2"/>
    <w:rsid w:val="00DE51A9"/>
    <w:rsid w:val="00DE54C0"/>
    <w:rsid w:val="00DE58DF"/>
    <w:rsid w:val="00DF01B7"/>
    <w:rsid w:val="00DF17A0"/>
    <w:rsid w:val="00DF2565"/>
    <w:rsid w:val="00DF2B2C"/>
    <w:rsid w:val="00DF384B"/>
    <w:rsid w:val="00DF468E"/>
    <w:rsid w:val="00DF4A23"/>
    <w:rsid w:val="00DF4B17"/>
    <w:rsid w:val="00DF53EF"/>
    <w:rsid w:val="00DF582F"/>
    <w:rsid w:val="00DF5B8F"/>
    <w:rsid w:val="00DF6206"/>
    <w:rsid w:val="00DF66AA"/>
    <w:rsid w:val="00DF74A8"/>
    <w:rsid w:val="00DF7864"/>
    <w:rsid w:val="00E007F3"/>
    <w:rsid w:val="00E013BE"/>
    <w:rsid w:val="00E02E43"/>
    <w:rsid w:val="00E03C94"/>
    <w:rsid w:val="00E04B74"/>
    <w:rsid w:val="00E05200"/>
    <w:rsid w:val="00E05FE1"/>
    <w:rsid w:val="00E064DB"/>
    <w:rsid w:val="00E07930"/>
    <w:rsid w:val="00E07EA4"/>
    <w:rsid w:val="00E11FF8"/>
    <w:rsid w:val="00E122C6"/>
    <w:rsid w:val="00E130A4"/>
    <w:rsid w:val="00E13162"/>
    <w:rsid w:val="00E13263"/>
    <w:rsid w:val="00E132E5"/>
    <w:rsid w:val="00E1351A"/>
    <w:rsid w:val="00E13F4B"/>
    <w:rsid w:val="00E140B7"/>
    <w:rsid w:val="00E157D2"/>
    <w:rsid w:val="00E1590F"/>
    <w:rsid w:val="00E15A13"/>
    <w:rsid w:val="00E16618"/>
    <w:rsid w:val="00E17DC1"/>
    <w:rsid w:val="00E2162B"/>
    <w:rsid w:val="00E2214A"/>
    <w:rsid w:val="00E22434"/>
    <w:rsid w:val="00E228AA"/>
    <w:rsid w:val="00E22A88"/>
    <w:rsid w:val="00E22BB9"/>
    <w:rsid w:val="00E2323B"/>
    <w:rsid w:val="00E235B2"/>
    <w:rsid w:val="00E23FB9"/>
    <w:rsid w:val="00E24188"/>
    <w:rsid w:val="00E24910"/>
    <w:rsid w:val="00E256B4"/>
    <w:rsid w:val="00E25AB7"/>
    <w:rsid w:val="00E2607B"/>
    <w:rsid w:val="00E26430"/>
    <w:rsid w:val="00E267B3"/>
    <w:rsid w:val="00E26F99"/>
    <w:rsid w:val="00E27A0A"/>
    <w:rsid w:val="00E30618"/>
    <w:rsid w:val="00E310E7"/>
    <w:rsid w:val="00E311B7"/>
    <w:rsid w:val="00E32C18"/>
    <w:rsid w:val="00E32CD6"/>
    <w:rsid w:val="00E32F13"/>
    <w:rsid w:val="00E340AF"/>
    <w:rsid w:val="00E34469"/>
    <w:rsid w:val="00E346B8"/>
    <w:rsid w:val="00E36D87"/>
    <w:rsid w:val="00E36F47"/>
    <w:rsid w:val="00E40001"/>
    <w:rsid w:val="00E40B6B"/>
    <w:rsid w:val="00E40B7F"/>
    <w:rsid w:val="00E413AB"/>
    <w:rsid w:val="00E41791"/>
    <w:rsid w:val="00E427F3"/>
    <w:rsid w:val="00E42CFF"/>
    <w:rsid w:val="00E42DAB"/>
    <w:rsid w:val="00E43872"/>
    <w:rsid w:val="00E43FA4"/>
    <w:rsid w:val="00E44B16"/>
    <w:rsid w:val="00E4583E"/>
    <w:rsid w:val="00E45B01"/>
    <w:rsid w:val="00E4629D"/>
    <w:rsid w:val="00E47AAE"/>
    <w:rsid w:val="00E47DFF"/>
    <w:rsid w:val="00E51BD7"/>
    <w:rsid w:val="00E51C0A"/>
    <w:rsid w:val="00E5250D"/>
    <w:rsid w:val="00E53C49"/>
    <w:rsid w:val="00E5402F"/>
    <w:rsid w:val="00E54F14"/>
    <w:rsid w:val="00E558DD"/>
    <w:rsid w:val="00E57C83"/>
    <w:rsid w:val="00E57EEB"/>
    <w:rsid w:val="00E609F8"/>
    <w:rsid w:val="00E60D75"/>
    <w:rsid w:val="00E60E5F"/>
    <w:rsid w:val="00E61830"/>
    <w:rsid w:val="00E6257E"/>
    <w:rsid w:val="00E6301D"/>
    <w:rsid w:val="00E6318B"/>
    <w:rsid w:val="00E63A5A"/>
    <w:rsid w:val="00E63C5A"/>
    <w:rsid w:val="00E644A5"/>
    <w:rsid w:val="00E6453E"/>
    <w:rsid w:val="00E655A2"/>
    <w:rsid w:val="00E66117"/>
    <w:rsid w:val="00E66199"/>
    <w:rsid w:val="00E6707B"/>
    <w:rsid w:val="00E67198"/>
    <w:rsid w:val="00E675CA"/>
    <w:rsid w:val="00E67B7B"/>
    <w:rsid w:val="00E70517"/>
    <w:rsid w:val="00E706A9"/>
    <w:rsid w:val="00E70961"/>
    <w:rsid w:val="00E70BC6"/>
    <w:rsid w:val="00E7139C"/>
    <w:rsid w:val="00E713ED"/>
    <w:rsid w:val="00E71D4D"/>
    <w:rsid w:val="00E720AC"/>
    <w:rsid w:val="00E72B0D"/>
    <w:rsid w:val="00E73551"/>
    <w:rsid w:val="00E73B04"/>
    <w:rsid w:val="00E73BD2"/>
    <w:rsid w:val="00E74092"/>
    <w:rsid w:val="00E74889"/>
    <w:rsid w:val="00E74906"/>
    <w:rsid w:val="00E75C28"/>
    <w:rsid w:val="00E75E6C"/>
    <w:rsid w:val="00E7692D"/>
    <w:rsid w:val="00E769B8"/>
    <w:rsid w:val="00E76E39"/>
    <w:rsid w:val="00E76F92"/>
    <w:rsid w:val="00E7732E"/>
    <w:rsid w:val="00E778AD"/>
    <w:rsid w:val="00E77BF9"/>
    <w:rsid w:val="00E8010A"/>
    <w:rsid w:val="00E8148E"/>
    <w:rsid w:val="00E82650"/>
    <w:rsid w:val="00E83760"/>
    <w:rsid w:val="00E83B2A"/>
    <w:rsid w:val="00E84F0E"/>
    <w:rsid w:val="00E85030"/>
    <w:rsid w:val="00E85304"/>
    <w:rsid w:val="00E85D5C"/>
    <w:rsid w:val="00E864BD"/>
    <w:rsid w:val="00E8684A"/>
    <w:rsid w:val="00E873EC"/>
    <w:rsid w:val="00E87535"/>
    <w:rsid w:val="00E875E1"/>
    <w:rsid w:val="00E90237"/>
    <w:rsid w:val="00E912C3"/>
    <w:rsid w:val="00E92078"/>
    <w:rsid w:val="00E92130"/>
    <w:rsid w:val="00E92255"/>
    <w:rsid w:val="00E9272A"/>
    <w:rsid w:val="00E92884"/>
    <w:rsid w:val="00E93548"/>
    <w:rsid w:val="00E93879"/>
    <w:rsid w:val="00E93B96"/>
    <w:rsid w:val="00E93EED"/>
    <w:rsid w:val="00E93FBC"/>
    <w:rsid w:val="00E94969"/>
    <w:rsid w:val="00E95835"/>
    <w:rsid w:val="00E95B10"/>
    <w:rsid w:val="00E966AF"/>
    <w:rsid w:val="00E9699F"/>
    <w:rsid w:val="00E96A32"/>
    <w:rsid w:val="00E974F4"/>
    <w:rsid w:val="00E97CCA"/>
    <w:rsid w:val="00EA02B0"/>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B110E"/>
    <w:rsid w:val="00EB1B32"/>
    <w:rsid w:val="00EB2471"/>
    <w:rsid w:val="00EB2FE5"/>
    <w:rsid w:val="00EB31B4"/>
    <w:rsid w:val="00EB3554"/>
    <w:rsid w:val="00EB3B9A"/>
    <w:rsid w:val="00EB3ED3"/>
    <w:rsid w:val="00EB4510"/>
    <w:rsid w:val="00EB65B2"/>
    <w:rsid w:val="00EB6F84"/>
    <w:rsid w:val="00EB74E4"/>
    <w:rsid w:val="00EB7AAF"/>
    <w:rsid w:val="00EC01D1"/>
    <w:rsid w:val="00EC05B3"/>
    <w:rsid w:val="00EC0DFB"/>
    <w:rsid w:val="00EC14E3"/>
    <w:rsid w:val="00EC1E2D"/>
    <w:rsid w:val="00EC1F27"/>
    <w:rsid w:val="00EC2A59"/>
    <w:rsid w:val="00EC3518"/>
    <w:rsid w:val="00EC430F"/>
    <w:rsid w:val="00EC4A71"/>
    <w:rsid w:val="00EC4FE5"/>
    <w:rsid w:val="00EC541E"/>
    <w:rsid w:val="00EC60F5"/>
    <w:rsid w:val="00EC6C7F"/>
    <w:rsid w:val="00EC722D"/>
    <w:rsid w:val="00EC7E5D"/>
    <w:rsid w:val="00ED05B3"/>
    <w:rsid w:val="00ED0751"/>
    <w:rsid w:val="00ED098A"/>
    <w:rsid w:val="00ED1081"/>
    <w:rsid w:val="00ED11DE"/>
    <w:rsid w:val="00ED17DF"/>
    <w:rsid w:val="00ED2505"/>
    <w:rsid w:val="00ED329B"/>
    <w:rsid w:val="00ED3AA3"/>
    <w:rsid w:val="00ED4403"/>
    <w:rsid w:val="00ED5981"/>
    <w:rsid w:val="00ED5BD0"/>
    <w:rsid w:val="00ED5C12"/>
    <w:rsid w:val="00ED5CF7"/>
    <w:rsid w:val="00ED6579"/>
    <w:rsid w:val="00ED666D"/>
    <w:rsid w:val="00ED71A3"/>
    <w:rsid w:val="00ED77BE"/>
    <w:rsid w:val="00ED7AA9"/>
    <w:rsid w:val="00EE0824"/>
    <w:rsid w:val="00EE0896"/>
    <w:rsid w:val="00EE0916"/>
    <w:rsid w:val="00EE0E28"/>
    <w:rsid w:val="00EE15CB"/>
    <w:rsid w:val="00EE198E"/>
    <w:rsid w:val="00EE20A1"/>
    <w:rsid w:val="00EE24E6"/>
    <w:rsid w:val="00EE2A20"/>
    <w:rsid w:val="00EE3554"/>
    <w:rsid w:val="00EE3B58"/>
    <w:rsid w:val="00EE40CD"/>
    <w:rsid w:val="00EE4275"/>
    <w:rsid w:val="00EE4409"/>
    <w:rsid w:val="00EE53F0"/>
    <w:rsid w:val="00EE5F18"/>
    <w:rsid w:val="00EE7AE4"/>
    <w:rsid w:val="00EE7F6D"/>
    <w:rsid w:val="00EF017D"/>
    <w:rsid w:val="00EF08B4"/>
    <w:rsid w:val="00EF169C"/>
    <w:rsid w:val="00EF18D6"/>
    <w:rsid w:val="00EF1D2E"/>
    <w:rsid w:val="00EF1D40"/>
    <w:rsid w:val="00EF22D9"/>
    <w:rsid w:val="00EF3CCA"/>
    <w:rsid w:val="00EF3CCF"/>
    <w:rsid w:val="00EF4854"/>
    <w:rsid w:val="00EF4D8F"/>
    <w:rsid w:val="00EF4EB4"/>
    <w:rsid w:val="00EF52B4"/>
    <w:rsid w:val="00EF53B9"/>
    <w:rsid w:val="00EF575F"/>
    <w:rsid w:val="00EF65F7"/>
    <w:rsid w:val="00EF6BFC"/>
    <w:rsid w:val="00EF7C97"/>
    <w:rsid w:val="00F0030B"/>
    <w:rsid w:val="00F006F2"/>
    <w:rsid w:val="00F0138E"/>
    <w:rsid w:val="00F01864"/>
    <w:rsid w:val="00F01E7C"/>
    <w:rsid w:val="00F02657"/>
    <w:rsid w:val="00F02B8C"/>
    <w:rsid w:val="00F04B07"/>
    <w:rsid w:val="00F0762C"/>
    <w:rsid w:val="00F13003"/>
    <w:rsid w:val="00F1343D"/>
    <w:rsid w:val="00F1358C"/>
    <w:rsid w:val="00F1398B"/>
    <w:rsid w:val="00F1414E"/>
    <w:rsid w:val="00F14D01"/>
    <w:rsid w:val="00F14E6E"/>
    <w:rsid w:val="00F1594C"/>
    <w:rsid w:val="00F160F4"/>
    <w:rsid w:val="00F167C1"/>
    <w:rsid w:val="00F171CD"/>
    <w:rsid w:val="00F17EF4"/>
    <w:rsid w:val="00F204D2"/>
    <w:rsid w:val="00F21256"/>
    <w:rsid w:val="00F216A3"/>
    <w:rsid w:val="00F220A5"/>
    <w:rsid w:val="00F2248B"/>
    <w:rsid w:val="00F22B93"/>
    <w:rsid w:val="00F23250"/>
    <w:rsid w:val="00F23B21"/>
    <w:rsid w:val="00F24107"/>
    <w:rsid w:val="00F24F9F"/>
    <w:rsid w:val="00F250BC"/>
    <w:rsid w:val="00F25455"/>
    <w:rsid w:val="00F256E8"/>
    <w:rsid w:val="00F26057"/>
    <w:rsid w:val="00F27090"/>
    <w:rsid w:val="00F275BF"/>
    <w:rsid w:val="00F30736"/>
    <w:rsid w:val="00F308AD"/>
    <w:rsid w:val="00F30BF4"/>
    <w:rsid w:val="00F3296C"/>
    <w:rsid w:val="00F33220"/>
    <w:rsid w:val="00F33882"/>
    <w:rsid w:val="00F338FF"/>
    <w:rsid w:val="00F33E1F"/>
    <w:rsid w:val="00F34528"/>
    <w:rsid w:val="00F346BA"/>
    <w:rsid w:val="00F34FBD"/>
    <w:rsid w:val="00F35847"/>
    <w:rsid w:val="00F35AFC"/>
    <w:rsid w:val="00F35ECC"/>
    <w:rsid w:val="00F366B3"/>
    <w:rsid w:val="00F370DB"/>
    <w:rsid w:val="00F37C9F"/>
    <w:rsid w:val="00F37EED"/>
    <w:rsid w:val="00F4003D"/>
    <w:rsid w:val="00F40905"/>
    <w:rsid w:val="00F40D1C"/>
    <w:rsid w:val="00F41D2E"/>
    <w:rsid w:val="00F42325"/>
    <w:rsid w:val="00F4237E"/>
    <w:rsid w:val="00F425C6"/>
    <w:rsid w:val="00F4325C"/>
    <w:rsid w:val="00F432A3"/>
    <w:rsid w:val="00F434D1"/>
    <w:rsid w:val="00F43500"/>
    <w:rsid w:val="00F43EAD"/>
    <w:rsid w:val="00F44AFE"/>
    <w:rsid w:val="00F44EB3"/>
    <w:rsid w:val="00F455F2"/>
    <w:rsid w:val="00F457E6"/>
    <w:rsid w:val="00F45F97"/>
    <w:rsid w:val="00F46476"/>
    <w:rsid w:val="00F51703"/>
    <w:rsid w:val="00F517F6"/>
    <w:rsid w:val="00F51EC0"/>
    <w:rsid w:val="00F52491"/>
    <w:rsid w:val="00F5258F"/>
    <w:rsid w:val="00F528B4"/>
    <w:rsid w:val="00F54143"/>
    <w:rsid w:val="00F54610"/>
    <w:rsid w:val="00F54E6F"/>
    <w:rsid w:val="00F55010"/>
    <w:rsid w:val="00F5636A"/>
    <w:rsid w:val="00F56CB5"/>
    <w:rsid w:val="00F56F71"/>
    <w:rsid w:val="00F5738D"/>
    <w:rsid w:val="00F57B8F"/>
    <w:rsid w:val="00F60B17"/>
    <w:rsid w:val="00F60DD9"/>
    <w:rsid w:val="00F61D2D"/>
    <w:rsid w:val="00F61DDE"/>
    <w:rsid w:val="00F624EE"/>
    <w:rsid w:val="00F6466C"/>
    <w:rsid w:val="00F64BA7"/>
    <w:rsid w:val="00F64C57"/>
    <w:rsid w:val="00F64E88"/>
    <w:rsid w:val="00F65E82"/>
    <w:rsid w:val="00F65F47"/>
    <w:rsid w:val="00F66935"/>
    <w:rsid w:val="00F675B9"/>
    <w:rsid w:val="00F676DC"/>
    <w:rsid w:val="00F679E1"/>
    <w:rsid w:val="00F67C7A"/>
    <w:rsid w:val="00F704AE"/>
    <w:rsid w:val="00F709A3"/>
    <w:rsid w:val="00F70D42"/>
    <w:rsid w:val="00F73027"/>
    <w:rsid w:val="00F732BB"/>
    <w:rsid w:val="00F73832"/>
    <w:rsid w:val="00F74347"/>
    <w:rsid w:val="00F74BAE"/>
    <w:rsid w:val="00F74D4A"/>
    <w:rsid w:val="00F74E08"/>
    <w:rsid w:val="00F74E55"/>
    <w:rsid w:val="00F75D35"/>
    <w:rsid w:val="00F76102"/>
    <w:rsid w:val="00F76880"/>
    <w:rsid w:val="00F768E2"/>
    <w:rsid w:val="00F772CB"/>
    <w:rsid w:val="00F77EB4"/>
    <w:rsid w:val="00F803C1"/>
    <w:rsid w:val="00F83C50"/>
    <w:rsid w:val="00F846CA"/>
    <w:rsid w:val="00F85EAB"/>
    <w:rsid w:val="00F86209"/>
    <w:rsid w:val="00F86440"/>
    <w:rsid w:val="00F86477"/>
    <w:rsid w:val="00F867C1"/>
    <w:rsid w:val="00F86B80"/>
    <w:rsid w:val="00F86C1F"/>
    <w:rsid w:val="00F86CB4"/>
    <w:rsid w:val="00F86F38"/>
    <w:rsid w:val="00F871F2"/>
    <w:rsid w:val="00F87409"/>
    <w:rsid w:val="00F903A2"/>
    <w:rsid w:val="00F903AC"/>
    <w:rsid w:val="00F911DB"/>
    <w:rsid w:val="00F912D8"/>
    <w:rsid w:val="00F91D6B"/>
    <w:rsid w:val="00F92257"/>
    <w:rsid w:val="00F935A7"/>
    <w:rsid w:val="00F93943"/>
    <w:rsid w:val="00F943A4"/>
    <w:rsid w:val="00F944B4"/>
    <w:rsid w:val="00F95166"/>
    <w:rsid w:val="00F95A24"/>
    <w:rsid w:val="00F96B4B"/>
    <w:rsid w:val="00F96F8A"/>
    <w:rsid w:val="00F9795A"/>
    <w:rsid w:val="00FA0226"/>
    <w:rsid w:val="00FA0610"/>
    <w:rsid w:val="00FA0B9B"/>
    <w:rsid w:val="00FA1EED"/>
    <w:rsid w:val="00FA253B"/>
    <w:rsid w:val="00FA2653"/>
    <w:rsid w:val="00FA2FF6"/>
    <w:rsid w:val="00FA36EB"/>
    <w:rsid w:val="00FA38C9"/>
    <w:rsid w:val="00FA6E77"/>
    <w:rsid w:val="00FA7553"/>
    <w:rsid w:val="00FB0949"/>
    <w:rsid w:val="00FB19A7"/>
    <w:rsid w:val="00FB1EDB"/>
    <w:rsid w:val="00FB2FC9"/>
    <w:rsid w:val="00FB349A"/>
    <w:rsid w:val="00FB3AEA"/>
    <w:rsid w:val="00FB3F70"/>
    <w:rsid w:val="00FB4210"/>
    <w:rsid w:val="00FB59EA"/>
    <w:rsid w:val="00FB6A96"/>
    <w:rsid w:val="00FB7504"/>
    <w:rsid w:val="00FB77B4"/>
    <w:rsid w:val="00FB7D44"/>
    <w:rsid w:val="00FB7E15"/>
    <w:rsid w:val="00FC1659"/>
    <w:rsid w:val="00FC19C1"/>
    <w:rsid w:val="00FC2281"/>
    <w:rsid w:val="00FC2960"/>
    <w:rsid w:val="00FC2DA8"/>
    <w:rsid w:val="00FC31BD"/>
    <w:rsid w:val="00FC436D"/>
    <w:rsid w:val="00FC4CC1"/>
    <w:rsid w:val="00FC4CEA"/>
    <w:rsid w:val="00FC4D46"/>
    <w:rsid w:val="00FD08DA"/>
    <w:rsid w:val="00FD13DC"/>
    <w:rsid w:val="00FD175B"/>
    <w:rsid w:val="00FD37A6"/>
    <w:rsid w:val="00FD3FD3"/>
    <w:rsid w:val="00FD3FFC"/>
    <w:rsid w:val="00FD4013"/>
    <w:rsid w:val="00FD5822"/>
    <w:rsid w:val="00FD69C6"/>
    <w:rsid w:val="00FD72EB"/>
    <w:rsid w:val="00FD79AF"/>
    <w:rsid w:val="00FE0051"/>
    <w:rsid w:val="00FE00D4"/>
    <w:rsid w:val="00FE1802"/>
    <w:rsid w:val="00FE1DCB"/>
    <w:rsid w:val="00FE20B1"/>
    <w:rsid w:val="00FE3A86"/>
    <w:rsid w:val="00FE43B7"/>
    <w:rsid w:val="00FE47AC"/>
    <w:rsid w:val="00FE613B"/>
    <w:rsid w:val="00FE668F"/>
    <w:rsid w:val="00FE7696"/>
    <w:rsid w:val="00FF0425"/>
    <w:rsid w:val="00FF08D9"/>
    <w:rsid w:val="00FF0B58"/>
    <w:rsid w:val="00FF1E62"/>
    <w:rsid w:val="00FF267E"/>
    <w:rsid w:val="00FF2CF7"/>
    <w:rsid w:val="00FF2EDE"/>
    <w:rsid w:val="00FF34BC"/>
    <w:rsid w:val="00FF4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1232E4"/>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EE198E"/>
    <w:rPr>
      <w:sz w:val="21"/>
      <w:szCs w:val="21"/>
    </w:rPr>
  </w:style>
  <w:style w:type="paragraph" w:styleId="CommentText">
    <w:name w:val="annotation text"/>
    <w:basedOn w:val="Normal"/>
    <w:link w:val="CommentTextChar"/>
    <w:unhideWhenUsed/>
    <w:rsid w:val="00EE198E"/>
    <w:pPr>
      <w:jc w:val="left"/>
    </w:pPr>
    <w:rPr>
      <w:lang w:eastAsia="x-none"/>
    </w:rPr>
  </w:style>
  <w:style w:type="character" w:customStyle="1" w:styleId="CommentTextChar">
    <w:name w:val="Comment Text Char"/>
    <w:link w:val="CommentTex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uiPriority w:val="99"/>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P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A5560-CDF8-4E89-9382-F49113029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898</TotalTime>
  <Pages>4</Pages>
  <Words>1277</Words>
  <Characters>7281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8541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shrivastavar@sharplabs.com</dc:creator>
  <cp:keywords/>
  <dc:description/>
  <cp:lastModifiedBy>Sharp (Sangkyu Baek)</cp:lastModifiedBy>
  <cp:revision>327</cp:revision>
  <cp:lastPrinted>2018-04-04T09:40:00Z</cp:lastPrinted>
  <dcterms:created xsi:type="dcterms:W3CDTF">2024-05-09T11:23:00Z</dcterms:created>
  <dcterms:modified xsi:type="dcterms:W3CDTF">2025-02-07T05:02:00Z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